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EFB71" w14:textId="1D19D079" w:rsidR="00B85585" w:rsidRDefault="006E2DD9">
      <w:r>
        <w:t>Professor Beth Mendenhall</w:t>
      </w:r>
    </w:p>
    <w:p w14:paraId="0E62C975" w14:textId="7ED736A3" w:rsidR="006E2DD9" w:rsidRDefault="006E2DD9">
      <w:r>
        <w:t>mendenhall@uri.edu</w:t>
      </w:r>
    </w:p>
    <w:p w14:paraId="1F09DA4F" w14:textId="2415FEB8" w:rsidR="006E2DD9" w:rsidRDefault="006E2DD9">
      <w:r>
        <w:t>Coastal Institute</w:t>
      </w:r>
      <w:r w:rsidR="00F962AE">
        <w:t xml:space="preserve"> 215</w:t>
      </w:r>
    </w:p>
    <w:p w14:paraId="62083D71" w14:textId="1C1015E0" w:rsidR="006E2DD9" w:rsidRDefault="006E2DD9">
      <w:r>
        <w:t>Office hours:</w:t>
      </w:r>
      <w:r w:rsidR="00F962AE">
        <w:t xml:space="preserve"> </w:t>
      </w:r>
      <w:r w:rsidR="00C01C24">
        <w:t>Thursday</w:t>
      </w:r>
      <w:r w:rsidR="00F962AE">
        <w:t xml:space="preserve"> 1pm-3pm</w:t>
      </w:r>
      <w:r w:rsidR="008268BC">
        <w:t xml:space="preserve"> or by appointment</w:t>
      </w:r>
    </w:p>
    <w:p w14:paraId="6670DF3D" w14:textId="77777777" w:rsidR="00B85585" w:rsidRDefault="00B85585"/>
    <w:p w14:paraId="1331020D" w14:textId="4965127A" w:rsidR="00B85585" w:rsidRDefault="00B85585" w:rsidP="00B85585">
      <w:pPr>
        <w:pStyle w:val="Heading1"/>
      </w:pPr>
      <w:bookmarkStart w:id="0" w:name="_Toc362506932"/>
      <w:r>
        <w:t>Course Description</w:t>
      </w:r>
      <w:bookmarkEnd w:id="0"/>
    </w:p>
    <w:p w14:paraId="5A286CDC" w14:textId="77777777" w:rsidR="00B85585" w:rsidRDefault="00B85585"/>
    <w:p w14:paraId="4582A5A4" w14:textId="2460CEE9" w:rsidR="00B85585" w:rsidRPr="00D22752" w:rsidRDefault="00B03E99">
      <w:r w:rsidRPr="00D22752">
        <w:t xml:space="preserve">This course covers several centuries of international ocean law, because </w:t>
      </w:r>
      <w:r w:rsidR="00AA44B0" w:rsidRPr="00D22752">
        <w:t>the development of ocean governance coincides with the emergence of international law more generally.</w:t>
      </w:r>
      <w:r w:rsidRPr="00D22752">
        <w:t xml:space="preserve"> </w:t>
      </w:r>
      <w:r w:rsidR="0049495A" w:rsidRPr="00D22752">
        <w:t>After a review of the basic features of the international system – principles, norms, rules, regimes, laws, customs, institutions, and organizations – the course follows the emergence of the international ocean governance, starting in the early modern period</w:t>
      </w:r>
      <w:r w:rsidR="00A7565D" w:rsidRPr="00D22752">
        <w:t xml:space="preserve"> and concluding wit</w:t>
      </w:r>
      <w:r w:rsidR="00D22752" w:rsidRPr="00D22752">
        <w:t>h contemporary</w:t>
      </w:r>
      <w:r w:rsidR="00FD5CAD">
        <w:t xml:space="preserve"> governance issues</w:t>
      </w:r>
      <w:r w:rsidR="0049495A" w:rsidRPr="00D22752">
        <w:t>. Several weeks will cover the United Nations Convention on the Law of the Sea (UNCLOS), the centerpiece of contemporary ocean governance. The last few weeks will focus on specific challenges to the zone-based management scheme</w:t>
      </w:r>
      <w:r w:rsidR="00063CA2" w:rsidRPr="00D22752">
        <w:t xml:space="preserve"> created by UNCLOS.</w:t>
      </w:r>
    </w:p>
    <w:p w14:paraId="37041C7F" w14:textId="77777777" w:rsidR="00B03E99" w:rsidRDefault="00B03E99">
      <w:pPr>
        <w:rPr>
          <w:rStyle w:val="pslongeditbox"/>
          <w:rFonts w:eastAsia="Times New Roman" w:cs="Times New Roman"/>
        </w:rPr>
      </w:pPr>
    </w:p>
    <w:p w14:paraId="33C614CC" w14:textId="3734BC37" w:rsidR="00B03E99" w:rsidRDefault="00B03E99" w:rsidP="00B03E99">
      <w:pPr>
        <w:pStyle w:val="Heading1"/>
      </w:pPr>
      <w:r>
        <w:t>Learning Outcomes</w:t>
      </w:r>
    </w:p>
    <w:p w14:paraId="511895B9" w14:textId="77777777" w:rsidR="00B03E99" w:rsidRDefault="00B03E99" w:rsidP="00B03E99"/>
    <w:p w14:paraId="7D2553EE" w14:textId="66748535" w:rsidR="00B03E99" w:rsidRDefault="004538CE" w:rsidP="00B03E99">
      <w:r>
        <w:t xml:space="preserve">The purpose of this course is to provide students with an understanding of the basic features and functions of the international ocean governance regime. </w:t>
      </w:r>
      <w:r w:rsidR="00B03E99">
        <w:t>After taking this course, it is expected that you will be able to:</w:t>
      </w:r>
    </w:p>
    <w:p w14:paraId="75C92075" w14:textId="5BCC8A21" w:rsidR="004538CE" w:rsidRDefault="00FD5CAD" w:rsidP="00325C37">
      <w:pPr>
        <w:ind w:left="720"/>
      </w:pPr>
      <w:r>
        <w:t xml:space="preserve">(1) </w:t>
      </w:r>
      <w:r w:rsidR="004538CE">
        <w:t xml:space="preserve">Describe </w:t>
      </w:r>
      <w:r w:rsidR="00C54DA0">
        <w:t xml:space="preserve">and </w:t>
      </w:r>
      <w:r w:rsidR="00973151">
        <w:t>distinguish</w:t>
      </w:r>
      <w:r w:rsidR="004538CE">
        <w:t xml:space="preserve"> features of the international system, including law</w:t>
      </w:r>
      <w:r w:rsidR="00C54DA0">
        <w:t>s</w:t>
      </w:r>
      <w:r w:rsidR="004538CE">
        <w:t>, institutions, organizations, norms</w:t>
      </w:r>
      <w:r w:rsidR="00C54DA0">
        <w:t>, principles, rules and regimes</w:t>
      </w:r>
    </w:p>
    <w:p w14:paraId="71DDD341" w14:textId="50DC0BA6" w:rsidR="00325C37" w:rsidRDefault="00FD5CAD" w:rsidP="00FD5CAD">
      <w:pPr>
        <w:ind w:left="720"/>
      </w:pPr>
      <w:r>
        <w:t xml:space="preserve">(2) </w:t>
      </w:r>
      <w:r w:rsidR="00325C37">
        <w:t>Describe the basic elements of UNCLOS, especially its zone-based management structure and relationship with other governance institutions</w:t>
      </w:r>
    </w:p>
    <w:p w14:paraId="131FE804" w14:textId="24B7BC38" w:rsidR="00973151" w:rsidRDefault="00FD5CAD" w:rsidP="00FD5CAD">
      <w:pPr>
        <w:ind w:left="720"/>
      </w:pPr>
      <w:r>
        <w:t xml:space="preserve">(3) </w:t>
      </w:r>
      <w:r w:rsidR="00973151">
        <w:t>Explain the relationship between various components of the</w:t>
      </w:r>
      <w:r w:rsidR="000C38BA">
        <w:t xml:space="preserve"> ocean governance regime, and identify gaps in coverage over ocean issues</w:t>
      </w:r>
    </w:p>
    <w:p w14:paraId="7118D89A" w14:textId="37BC6CD0" w:rsidR="00325C37" w:rsidRDefault="00FD5CAD" w:rsidP="00FD5CAD">
      <w:pPr>
        <w:ind w:left="720"/>
      </w:pPr>
      <w:r>
        <w:t xml:space="preserve">(4) </w:t>
      </w:r>
      <w:r w:rsidR="00325C37">
        <w:t>E</w:t>
      </w:r>
      <w:r w:rsidR="007F16D1">
        <w:t xml:space="preserve">xplain prevailing conflicts and debates </w:t>
      </w:r>
      <w:r w:rsidR="00325C37">
        <w:t>in contemporary ocean governance,</w:t>
      </w:r>
      <w:r w:rsidR="007F16D1">
        <w:t xml:space="preserve"> including territorial disputes, competing interpretations of treaty text, and proposed reforms</w:t>
      </w:r>
    </w:p>
    <w:p w14:paraId="48428B6A" w14:textId="52A73171" w:rsidR="00FD5CAD" w:rsidRDefault="00FD5CAD" w:rsidP="00FD5CAD">
      <w:pPr>
        <w:ind w:left="720"/>
      </w:pPr>
      <w:r>
        <w:t>(5) Understand in what areas, and for what reasons, international ocean management is succeeding or failing with regard to its fundamental goals</w:t>
      </w:r>
    </w:p>
    <w:p w14:paraId="03CCBE62" w14:textId="618FD00A" w:rsidR="00A50C2A" w:rsidRDefault="00A50C2A" w:rsidP="00FD5CAD">
      <w:pPr>
        <w:ind w:left="720"/>
      </w:pPr>
      <w:r>
        <w:t xml:space="preserve">(6) </w:t>
      </w:r>
      <w:r w:rsidR="00263493">
        <w:t>Identify</w:t>
      </w:r>
      <w:r>
        <w:t xml:space="preserve"> emerging environmental</w:t>
      </w:r>
      <w:r w:rsidR="00263493">
        <w:t>, economic, and security problems and challenges for ocean governance</w:t>
      </w:r>
    </w:p>
    <w:p w14:paraId="5654B6FD" w14:textId="77777777" w:rsidR="00A7565D" w:rsidRDefault="00A7565D" w:rsidP="00A7565D"/>
    <w:p w14:paraId="0AFCE846" w14:textId="513A891C" w:rsidR="00A7565D" w:rsidRDefault="00A7565D" w:rsidP="00A7565D">
      <w:pPr>
        <w:pStyle w:val="Heading1"/>
      </w:pPr>
      <w:r>
        <w:t>Required Texts and Materials</w:t>
      </w:r>
    </w:p>
    <w:p w14:paraId="2367692C" w14:textId="77777777" w:rsidR="00A7565D" w:rsidRDefault="00A7565D" w:rsidP="00A7565D"/>
    <w:p w14:paraId="4F62A366" w14:textId="04750D8E" w:rsidR="00FD5CAD" w:rsidRPr="0023644F" w:rsidRDefault="00FD5CAD" w:rsidP="00771EA2">
      <w:pPr>
        <w:rPr>
          <w:rFonts w:eastAsia="Times New Roman" w:cs="Times New Roman"/>
        </w:rPr>
      </w:pPr>
      <w:r>
        <w:t xml:space="preserve">It should be possible for students to obtain all assigned readings without needing to purchase any materials. Assigned readings will be available through the library reserve system, and/or via PDF </w:t>
      </w:r>
      <w:r w:rsidR="00771EA2">
        <w:t>posted on Sakai</w:t>
      </w:r>
      <w:r>
        <w:t xml:space="preserve">. Students are expected to bring a copy of the text on the days assigned. </w:t>
      </w:r>
    </w:p>
    <w:p w14:paraId="5FFEEBAE" w14:textId="77777777" w:rsidR="0023644F" w:rsidRPr="0023644F" w:rsidRDefault="0023644F" w:rsidP="0023644F">
      <w:pPr>
        <w:ind w:firstLine="720"/>
        <w:rPr>
          <w:rFonts w:eastAsia="Times New Roman" w:cs="Times New Roman"/>
        </w:rPr>
      </w:pPr>
    </w:p>
    <w:p w14:paraId="42CA5F92" w14:textId="77777777" w:rsidR="009C11EC" w:rsidRDefault="009C11EC" w:rsidP="00263493">
      <w:pPr>
        <w:rPr>
          <w:rFonts w:eastAsia="Times New Roman" w:cs="Times New Roman"/>
        </w:rPr>
      </w:pPr>
    </w:p>
    <w:p w14:paraId="652CE7AC" w14:textId="26234481" w:rsidR="00263493" w:rsidRDefault="00263493" w:rsidP="00263493">
      <w:pPr>
        <w:pStyle w:val="Heading2"/>
      </w:pPr>
      <w:r>
        <w:lastRenderedPageBreak/>
        <w:t>Books on library reserve:</w:t>
      </w:r>
    </w:p>
    <w:p w14:paraId="1C3E9AFF" w14:textId="77777777" w:rsidR="00263493" w:rsidRDefault="00263493" w:rsidP="00263493">
      <w:pPr>
        <w:rPr>
          <w:rFonts w:eastAsia="Times New Roman" w:cs="Times New Roman"/>
        </w:rPr>
      </w:pPr>
    </w:p>
    <w:p w14:paraId="7F3C8062" w14:textId="77777777" w:rsidR="00771EA2" w:rsidRDefault="00263493" w:rsidP="00263493">
      <w:pPr>
        <w:rPr>
          <w:rFonts w:eastAsia="Times New Roman" w:cs="Times New Roman"/>
          <w:i/>
          <w:iCs/>
        </w:rPr>
      </w:pPr>
      <w:proofErr w:type="gramStart"/>
      <w:r w:rsidRPr="0023644F">
        <w:rPr>
          <w:rFonts w:eastAsia="Times New Roman" w:cs="Times New Roman"/>
        </w:rPr>
        <w:t>Byers, Michael.</w:t>
      </w:r>
      <w:proofErr w:type="gramEnd"/>
      <w:r w:rsidRPr="0023644F">
        <w:rPr>
          <w:rFonts w:eastAsia="Times New Roman" w:cs="Times New Roman"/>
        </w:rPr>
        <w:t xml:space="preserve"> </w:t>
      </w:r>
      <w:r w:rsidRPr="0023644F">
        <w:rPr>
          <w:rFonts w:eastAsia="Times New Roman" w:cs="Times New Roman"/>
          <w:i/>
          <w:iCs/>
        </w:rPr>
        <w:t>Custom, Power, and the Power of Rules: Intern</w:t>
      </w:r>
      <w:r>
        <w:rPr>
          <w:rFonts w:eastAsia="Times New Roman" w:cs="Times New Roman"/>
          <w:i/>
          <w:iCs/>
        </w:rPr>
        <w:t>ational Relations and Customary</w:t>
      </w:r>
    </w:p>
    <w:p w14:paraId="06C09BBD" w14:textId="4F162709" w:rsidR="00263493" w:rsidRPr="00771EA2" w:rsidRDefault="00263493" w:rsidP="00771EA2">
      <w:pPr>
        <w:ind w:firstLine="720"/>
        <w:rPr>
          <w:rFonts w:eastAsia="Times New Roman" w:cs="Times New Roman"/>
          <w:i/>
          <w:iCs/>
        </w:rPr>
      </w:pPr>
      <w:r w:rsidRPr="0023644F">
        <w:rPr>
          <w:rFonts w:eastAsia="Times New Roman" w:cs="Times New Roman"/>
          <w:i/>
          <w:iCs/>
        </w:rPr>
        <w:t>International Law</w:t>
      </w:r>
      <w:r w:rsidRPr="0023644F">
        <w:rPr>
          <w:rFonts w:eastAsia="Times New Roman" w:cs="Times New Roman"/>
        </w:rPr>
        <w:t>.</w:t>
      </w:r>
      <w:r>
        <w:rPr>
          <w:rFonts w:eastAsia="Times New Roman" w:cs="Times New Roman"/>
        </w:rPr>
        <w:t xml:space="preserve"> </w:t>
      </w:r>
      <w:r w:rsidRPr="0023644F">
        <w:rPr>
          <w:rFonts w:eastAsia="Times New Roman" w:cs="Times New Roman"/>
        </w:rPr>
        <w:t>New York: Cambridge University Press, 1999</w:t>
      </w:r>
    </w:p>
    <w:p w14:paraId="73827F9D" w14:textId="77777777" w:rsidR="00263493" w:rsidRDefault="00263493" w:rsidP="00263493"/>
    <w:p w14:paraId="31F817C0" w14:textId="77777777" w:rsidR="00771EA2" w:rsidRDefault="00263493" w:rsidP="00771EA2">
      <w:pPr>
        <w:rPr>
          <w:rFonts w:eastAsia="Times New Roman" w:cs="Times New Roman"/>
        </w:rPr>
      </w:pPr>
      <w:proofErr w:type="gramStart"/>
      <w:r w:rsidRPr="00771EA2">
        <w:rPr>
          <w:rFonts w:eastAsia="Times New Roman" w:cs="Times New Roman"/>
        </w:rPr>
        <w:t>Byers, Michael, and James Baker.</w:t>
      </w:r>
      <w:proofErr w:type="gramEnd"/>
      <w:r w:rsidRPr="00771EA2">
        <w:rPr>
          <w:rFonts w:eastAsia="Times New Roman" w:cs="Times New Roman"/>
        </w:rPr>
        <w:t xml:space="preserve"> </w:t>
      </w:r>
      <w:r w:rsidRPr="00771EA2">
        <w:rPr>
          <w:rFonts w:eastAsia="Times New Roman" w:cs="Times New Roman"/>
          <w:i/>
          <w:iCs/>
        </w:rPr>
        <w:t>International Law and the Arctic</w:t>
      </w:r>
      <w:r w:rsidRPr="00771EA2">
        <w:rPr>
          <w:rFonts w:eastAsia="Times New Roman" w:cs="Times New Roman"/>
        </w:rPr>
        <w:t>. Cambridge University</w:t>
      </w:r>
    </w:p>
    <w:p w14:paraId="13062E11" w14:textId="15B3DC79" w:rsidR="00263493" w:rsidRPr="00771EA2" w:rsidRDefault="00263493" w:rsidP="00771EA2">
      <w:pPr>
        <w:ind w:firstLine="720"/>
        <w:rPr>
          <w:rFonts w:eastAsia="Times New Roman" w:cs="Times New Roman"/>
        </w:rPr>
      </w:pPr>
      <w:r w:rsidRPr="00771EA2">
        <w:rPr>
          <w:rFonts w:eastAsia="Times New Roman" w:cs="Times New Roman"/>
        </w:rPr>
        <w:t>Press, 2013.</w:t>
      </w:r>
    </w:p>
    <w:p w14:paraId="6112A681" w14:textId="77777777" w:rsidR="00263493" w:rsidRPr="00771EA2" w:rsidRDefault="00263493" w:rsidP="00263493"/>
    <w:p w14:paraId="1A95E52D" w14:textId="77777777" w:rsidR="00771EA2" w:rsidRDefault="00263493" w:rsidP="00771EA2">
      <w:pPr>
        <w:rPr>
          <w:rFonts w:eastAsia="Times New Roman" w:cs="Times New Roman"/>
          <w:i/>
          <w:iCs/>
        </w:rPr>
      </w:pPr>
      <w:r w:rsidRPr="00771EA2">
        <w:rPr>
          <w:rFonts w:eastAsia="Times New Roman" w:cs="Times New Roman"/>
        </w:rPr>
        <w:t xml:space="preserve">Hamblin, Jacob Darwin. </w:t>
      </w:r>
      <w:r w:rsidRPr="00771EA2">
        <w:rPr>
          <w:rFonts w:eastAsia="Times New Roman" w:cs="Times New Roman"/>
          <w:i/>
          <w:iCs/>
        </w:rPr>
        <w:t>Poison in the Well: Radioactive Waste i</w:t>
      </w:r>
      <w:r w:rsidR="00771EA2">
        <w:rPr>
          <w:rFonts w:eastAsia="Times New Roman" w:cs="Times New Roman"/>
          <w:i/>
          <w:iCs/>
        </w:rPr>
        <w:t>n the Oceans at the Dawn of the</w:t>
      </w:r>
    </w:p>
    <w:p w14:paraId="3419E929" w14:textId="0385A6CC" w:rsidR="00263493" w:rsidRPr="00771EA2" w:rsidRDefault="00263493" w:rsidP="00771EA2">
      <w:pPr>
        <w:ind w:firstLine="720"/>
        <w:rPr>
          <w:rFonts w:eastAsia="Times New Roman" w:cs="Times New Roman"/>
        </w:rPr>
      </w:pPr>
      <w:r w:rsidRPr="00771EA2">
        <w:rPr>
          <w:rFonts w:eastAsia="Times New Roman" w:cs="Times New Roman"/>
          <w:i/>
          <w:iCs/>
        </w:rPr>
        <w:t>Nuclear Age</w:t>
      </w:r>
      <w:r w:rsidRPr="00771EA2">
        <w:rPr>
          <w:rFonts w:eastAsia="Times New Roman" w:cs="Times New Roman"/>
        </w:rPr>
        <w:t>. New Brunswick, N.J.: Rutgers University Press, 2008.</w:t>
      </w:r>
    </w:p>
    <w:p w14:paraId="580AE05A" w14:textId="77777777" w:rsidR="00263493" w:rsidRPr="00771EA2" w:rsidRDefault="00263493" w:rsidP="00263493"/>
    <w:p w14:paraId="6E5005D0" w14:textId="77777777" w:rsidR="00263493" w:rsidRPr="00771EA2" w:rsidRDefault="00263493" w:rsidP="00263493">
      <w:pPr>
        <w:rPr>
          <w:rFonts w:eastAsia="Times New Roman" w:cs="Times New Roman"/>
        </w:rPr>
      </w:pPr>
      <w:r w:rsidRPr="00771EA2">
        <w:rPr>
          <w:rFonts w:eastAsia="Times New Roman" w:cs="Times New Roman"/>
        </w:rPr>
        <w:t xml:space="preserve">Harrison, James. </w:t>
      </w:r>
      <w:r w:rsidRPr="00771EA2">
        <w:rPr>
          <w:rFonts w:eastAsia="Times New Roman" w:cs="Times New Roman"/>
          <w:i/>
          <w:iCs/>
        </w:rPr>
        <w:t>Making the Law of the Sea: A Study in the Development of International Law</w:t>
      </w:r>
      <w:r w:rsidRPr="00771EA2">
        <w:rPr>
          <w:rFonts w:eastAsia="Times New Roman" w:cs="Times New Roman"/>
        </w:rPr>
        <w:t>.</w:t>
      </w:r>
    </w:p>
    <w:p w14:paraId="0EFBE757" w14:textId="77777777" w:rsidR="00263493" w:rsidRPr="00771EA2" w:rsidRDefault="00263493" w:rsidP="00263493">
      <w:pPr>
        <w:ind w:firstLine="720"/>
        <w:rPr>
          <w:rFonts w:eastAsia="Times New Roman" w:cs="Times New Roman"/>
        </w:rPr>
      </w:pPr>
      <w:r w:rsidRPr="00771EA2">
        <w:rPr>
          <w:rFonts w:eastAsia="Times New Roman" w:cs="Times New Roman"/>
        </w:rPr>
        <w:t>Cambridge; New York: Cambridge University Press, 2011.</w:t>
      </w:r>
    </w:p>
    <w:p w14:paraId="62591496" w14:textId="77777777" w:rsidR="00263493" w:rsidRPr="00771EA2" w:rsidRDefault="00263493" w:rsidP="00263493">
      <w:pPr>
        <w:ind w:hanging="480"/>
        <w:rPr>
          <w:rFonts w:eastAsia="Times New Roman" w:cs="Times New Roman"/>
        </w:rPr>
      </w:pPr>
    </w:p>
    <w:p w14:paraId="647EF996" w14:textId="77777777" w:rsidR="00771EA2" w:rsidRDefault="00263493" w:rsidP="00771EA2">
      <w:pPr>
        <w:rPr>
          <w:rFonts w:eastAsia="Times New Roman" w:cs="Times New Roman"/>
        </w:rPr>
      </w:pPr>
      <w:proofErr w:type="spellStart"/>
      <w:r w:rsidRPr="00771EA2">
        <w:rPr>
          <w:rFonts w:eastAsia="Times New Roman" w:cs="Times New Roman"/>
        </w:rPr>
        <w:t>Hollick</w:t>
      </w:r>
      <w:proofErr w:type="spellEnd"/>
      <w:r w:rsidRPr="00771EA2">
        <w:rPr>
          <w:rFonts w:eastAsia="Times New Roman" w:cs="Times New Roman"/>
        </w:rPr>
        <w:t xml:space="preserve">, Ann L. </w:t>
      </w:r>
      <w:r w:rsidRPr="00771EA2">
        <w:rPr>
          <w:rFonts w:eastAsia="Times New Roman" w:cs="Times New Roman"/>
          <w:i/>
          <w:iCs/>
        </w:rPr>
        <w:t>U.S. Foreign Policy and the Law of the Sea</w:t>
      </w:r>
      <w:r w:rsidRPr="00771EA2">
        <w:rPr>
          <w:rFonts w:eastAsia="Times New Roman" w:cs="Times New Roman"/>
        </w:rPr>
        <w:t>. Princ</w:t>
      </w:r>
      <w:r w:rsidR="00771EA2">
        <w:rPr>
          <w:rFonts w:eastAsia="Times New Roman" w:cs="Times New Roman"/>
        </w:rPr>
        <w:t>eton, N.J: Princeton University</w:t>
      </w:r>
    </w:p>
    <w:p w14:paraId="70E6A1EF" w14:textId="7639CB0D" w:rsidR="00263493" w:rsidRPr="00771EA2" w:rsidRDefault="00263493" w:rsidP="00771EA2">
      <w:pPr>
        <w:ind w:firstLine="720"/>
        <w:rPr>
          <w:rFonts w:eastAsia="Times New Roman" w:cs="Times New Roman"/>
        </w:rPr>
      </w:pPr>
      <w:r w:rsidRPr="00771EA2">
        <w:rPr>
          <w:rFonts w:eastAsia="Times New Roman" w:cs="Times New Roman"/>
        </w:rPr>
        <w:t>Press, 1981.</w:t>
      </w:r>
    </w:p>
    <w:p w14:paraId="10FA5308" w14:textId="77777777" w:rsidR="00263493" w:rsidRPr="00771EA2" w:rsidRDefault="00263493" w:rsidP="00263493"/>
    <w:p w14:paraId="252B2D67" w14:textId="77777777" w:rsidR="00771EA2" w:rsidRDefault="00263493" w:rsidP="00771EA2">
      <w:pPr>
        <w:rPr>
          <w:rFonts w:eastAsia="Times New Roman" w:cs="Times New Roman"/>
        </w:rPr>
      </w:pPr>
      <w:proofErr w:type="gramStart"/>
      <w:r w:rsidRPr="00771EA2">
        <w:rPr>
          <w:rFonts w:eastAsia="Times New Roman" w:cs="Times New Roman"/>
        </w:rPr>
        <w:t>Paine, Lincoln P.</w:t>
      </w:r>
      <w:proofErr w:type="gramEnd"/>
      <w:r w:rsidRPr="00771EA2">
        <w:rPr>
          <w:rFonts w:eastAsia="Times New Roman" w:cs="Times New Roman"/>
        </w:rPr>
        <w:t xml:space="preserve"> </w:t>
      </w:r>
      <w:r w:rsidRPr="00771EA2">
        <w:rPr>
          <w:rFonts w:eastAsia="Times New Roman" w:cs="Times New Roman"/>
          <w:i/>
          <w:iCs/>
        </w:rPr>
        <w:t>The Sea and Civilization: A Maritime History of the World</w:t>
      </w:r>
      <w:r w:rsidR="00771EA2">
        <w:rPr>
          <w:rFonts w:eastAsia="Times New Roman" w:cs="Times New Roman"/>
        </w:rPr>
        <w:t>. First Edition. New</w:t>
      </w:r>
    </w:p>
    <w:p w14:paraId="1E9B1300" w14:textId="0479863D" w:rsidR="00263493" w:rsidRPr="00771EA2" w:rsidRDefault="00263493" w:rsidP="00771EA2">
      <w:pPr>
        <w:ind w:firstLine="720"/>
        <w:rPr>
          <w:rFonts w:eastAsia="Times New Roman" w:cs="Times New Roman"/>
        </w:rPr>
      </w:pPr>
      <w:r w:rsidRPr="00771EA2">
        <w:rPr>
          <w:rFonts w:eastAsia="Times New Roman" w:cs="Times New Roman"/>
        </w:rPr>
        <w:t>York: Alfred A. Knopf, 2013.</w:t>
      </w:r>
    </w:p>
    <w:p w14:paraId="3E34965B" w14:textId="77777777" w:rsidR="00263493" w:rsidRPr="00771EA2" w:rsidRDefault="00263493" w:rsidP="00263493"/>
    <w:p w14:paraId="42968FC8" w14:textId="77777777" w:rsidR="00771EA2" w:rsidRDefault="00263493" w:rsidP="00771EA2">
      <w:pPr>
        <w:rPr>
          <w:rFonts w:eastAsia="Times New Roman" w:cs="Times New Roman"/>
          <w:i/>
          <w:iCs/>
        </w:rPr>
      </w:pPr>
      <w:proofErr w:type="spellStart"/>
      <w:r w:rsidRPr="00771EA2">
        <w:rPr>
          <w:rFonts w:eastAsia="Times New Roman" w:cs="Times New Roman"/>
        </w:rPr>
        <w:t>Rothwell</w:t>
      </w:r>
      <w:proofErr w:type="spellEnd"/>
      <w:r w:rsidRPr="00771EA2">
        <w:rPr>
          <w:rFonts w:eastAsia="Times New Roman" w:cs="Times New Roman"/>
        </w:rPr>
        <w:t xml:space="preserve">, Donald R., Alex G. Oude </w:t>
      </w:r>
      <w:proofErr w:type="spellStart"/>
      <w:r w:rsidRPr="00771EA2">
        <w:rPr>
          <w:rFonts w:eastAsia="Times New Roman" w:cs="Times New Roman"/>
        </w:rPr>
        <w:t>Elferink</w:t>
      </w:r>
      <w:proofErr w:type="spellEnd"/>
      <w:r w:rsidRPr="00771EA2">
        <w:rPr>
          <w:rFonts w:eastAsia="Times New Roman" w:cs="Times New Roman"/>
        </w:rPr>
        <w:t xml:space="preserve">, Karen N. Scott, and Tim Stephens, </w:t>
      </w:r>
      <w:proofErr w:type="gramStart"/>
      <w:r w:rsidRPr="00771EA2">
        <w:rPr>
          <w:rFonts w:eastAsia="Times New Roman" w:cs="Times New Roman"/>
        </w:rPr>
        <w:t>eds</w:t>
      </w:r>
      <w:proofErr w:type="gramEnd"/>
      <w:r w:rsidRPr="00771EA2">
        <w:rPr>
          <w:rFonts w:eastAsia="Times New Roman" w:cs="Times New Roman"/>
        </w:rPr>
        <w:t xml:space="preserve">. </w:t>
      </w:r>
      <w:r w:rsidR="00771EA2">
        <w:rPr>
          <w:rFonts w:eastAsia="Times New Roman" w:cs="Times New Roman"/>
          <w:i/>
          <w:iCs/>
        </w:rPr>
        <w:t>The Oxford</w:t>
      </w:r>
    </w:p>
    <w:p w14:paraId="0D302996" w14:textId="2516C233" w:rsidR="00263493" w:rsidRPr="00771EA2" w:rsidRDefault="00263493" w:rsidP="00771EA2">
      <w:pPr>
        <w:ind w:firstLine="720"/>
        <w:rPr>
          <w:rFonts w:eastAsia="Times New Roman" w:cs="Times New Roman"/>
        </w:rPr>
      </w:pPr>
      <w:proofErr w:type="gramStart"/>
      <w:r w:rsidRPr="00771EA2">
        <w:rPr>
          <w:rFonts w:eastAsia="Times New Roman" w:cs="Times New Roman"/>
          <w:i/>
          <w:iCs/>
        </w:rPr>
        <w:t>Handbook of the Law of the Sea</w:t>
      </w:r>
      <w:r w:rsidRPr="00771EA2">
        <w:rPr>
          <w:rFonts w:eastAsia="Times New Roman" w:cs="Times New Roman"/>
        </w:rPr>
        <w:t>.</w:t>
      </w:r>
      <w:proofErr w:type="gramEnd"/>
      <w:r w:rsidRPr="00771EA2">
        <w:rPr>
          <w:rFonts w:eastAsia="Times New Roman" w:cs="Times New Roman"/>
        </w:rPr>
        <w:t xml:space="preserve"> </w:t>
      </w:r>
      <w:proofErr w:type="gramStart"/>
      <w:r w:rsidRPr="00771EA2">
        <w:rPr>
          <w:rFonts w:eastAsia="Times New Roman" w:cs="Times New Roman"/>
        </w:rPr>
        <w:t>Oxford University Press, 2017.</w:t>
      </w:r>
      <w:proofErr w:type="gramEnd"/>
    </w:p>
    <w:p w14:paraId="3207CE19" w14:textId="77777777" w:rsidR="00263493" w:rsidRPr="00771EA2" w:rsidRDefault="00263493" w:rsidP="00263493"/>
    <w:p w14:paraId="368FDE6B" w14:textId="77777777" w:rsidR="00771EA2" w:rsidRDefault="00263493" w:rsidP="00263493">
      <w:pPr>
        <w:rPr>
          <w:rFonts w:eastAsia="Times New Roman" w:cs="Times New Roman"/>
        </w:rPr>
      </w:pPr>
      <w:r w:rsidRPr="00771EA2">
        <w:rPr>
          <w:rFonts w:eastAsia="Times New Roman" w:cs="Times New Roman"/>
        </w:rPr>
        <w:t xml:space="preserve">Steinberg, Philip E. </w:t>
      </w:r>
      <w:proofErr w:type="gramStart"/>
      <w:r w:rsidRPr="00771EA2">
        <w:rPr>
          <w:rFonts w:eastAsia="Times New Roman" w:cs="Times New Roman"/>
          <w:i/>
          <w:iCs/>
        </w:rPr>
        <w:t>The Social Construction of the Ocean</w:t>
      </w:r>
      <w:r w:rsidRPr="00771EA2">
        <w:rPr>
          <w:rFonts w:eastAsia="Times New Roman" w:cs="Times New Roman"/>
        </w:rPr>
        <w:t>.</w:t>
      </w:r>
      <w:proofErr w:type="gramEnd"/>
      <w:r w:rsidRPr="00771EA2">
        <w:rPr>
          <w:rFonts w:eastAsia="Times New Roman" w:cs="Times New Roman"/>
        </w:rPr>
        <w:t xml:space="preserve"> Cambridge;</w:t>
      </w:r>
      <w:r w:rsidR="00771EA2">
        <w:rPr>
          <w:rFonts w:eastAsia="Times New Roman" w:cs="Times New Roman"/>
        </w:rPr>
        <w:t xml:space="preserve"> New York: Cambridge</w:t>
      </w:r>
    </w:p>
    <w:p w14:paraId="7FDEFE95" w14:textId="48547B00" w:rsidR="00263493" w:rsidRPr="00771EA2" w:rsidRDefault="00263493" w:rsidP="00771EA2">
      <w:pPr>
        <w:ind w:firstLine="720"/>
        <w:rPr>
          <w:rFonts w:eastAsia="Times New Roman" w:cs="Times New Roman"/>
        </w:rPr>
      </w:pPr>
      <w:proofErr w:type="gramStart"/>
      <w:r w:rsidRPr="00771EA2">
        <w:rPr>
          <w:rFonts w:eastAsia="Times New Roman" w:cs="Times New Roman"/>
        </w:rPr>
        <w:t>University Press, 2001.</w:t>
      </w:r>
      <w:proofErr w:type="gramEnd"/>
    </w:p>
    <w:p w14:paraId="34DC3B62" w14:textId="77777777" w:rsidR="00263493" w:rsidRDefault="00263493" w:rsidP="00263493"/>
    <w:p w14:paraId="1C5C09C9" w14:textId="77777777" w:rsidR="00771EA2" w:rsidRDefault="00771EA2" w:rsidP="00771EA2">
      <w:pPr>
        <w:rPr>
          <w:rFonts w:eastAsia="Times New Roman" w:cs="Times New Roman"/>
          <w:i/>
          <w:iCs/>
        </w:rPr>
      </w:pPr>
      <w:r w:rsidRPr="00771EA2">
        <w:rPr>
          <w:rFonts w:eastAsia="Times New Roman" w:cs="Times New Roman"/>
        </w:rPr>
        <w:t xml:space="preserve">Thomson, Janice E. </w:t>
      </w:r>
      <w:r w:rsidRPr="00771EA2">
        <w:rPr>
          <w:rFonts w:eastAsia="Times New Roman" w:cs="Times New Roman"/>
          <w:i/>
          <w:iCs/>
        </w:rPr>
        <w:t>Mercenaries, Pirates, and Sovereigns: Stat</w:t>
      </w:r>
      <w:r>
        <w:rPr>
          <w:rFonts w:eastAsia="Times New Roman" w:cs="Times New Roman"/>
          <w:i/>
          <w:iCs/>
        </w:rPr>
        <w:t>e-Building and Extraterritorial</w:t>
      </w:r>
    </w:p>
    <w:p w14:paraId="0621CED7" w14:textId="11F035C5" w:rsidR="00771EA2" w:rsidRPr="00771EA2" w:rsidRDefault="00771EA2" w:rsidP="00771EA2">
      <w:pPr>
        <w:ind w:left="720"/>
        <w:rPr>
          <w:rFonts w:eastAsia="Times New Roman" w:cs="Times New Roman"/>
        </w:rPr>
      </w:pPr>
      <w:proofErr w:type="gramStart"/>
      <w:r w:rsidRPr="00771EA2">
        <w:rPr>
          <w:rFonts w:eastAsia="Times New Roman" w:cs="Times New Roman"/>
          <w:i/>
          <w:iCs/>
        </w:rPr>
        <w:t>Violence in Early Modern Europe</w:t>
      </w:r>
      <w:r w:rsidRPr="00771EA2">
        <w:rPr>
          <w:rFonts w:eastAsia="Times New Roman" w:cs="Times New Roman"/>
        </w:rPr>
        <w:t>.</w:t>
      </w:r>
      <w:proofErr w:type="gramEnd"/>
      <w:r w:rsidRPr="00771EA2">
        <w:rPr>
          <w:rFonts w:eastAsia="Times New Roman" w:cs="Times New Roman"/>
        </w:rPr>
        <w:t xml:space="preserve"> </w:t>
      </w:r>
      <w:proofErr w:type="gramStart"/>
      <w:r w:rsidRPr="00771EA2">
        <w:rPr>
          <w:rFonts w:eastAsia="Times New Roman" w:cs="Times New Roman"/>
        </w:rPr>
        <w:t>Princeton Studies in International History and Politics.</w:t>
      </w:r>
      <w:proofErr w:type="gramEnd"/>
      <w:r w:rsidRPr="00771EA2">
        <w:rPr>
          <w:rFonts w:eastAsia="Times New Roman" w:cs="Times New Roman"/>
        </w:rPr>
        <w:t xml:space="preserve"> Princeton, N.J: Princeton University Press, 1994.</w:t>
      </w:r>
    </w:p>
    <w:p w14:paraId="21B05E63" w14:textId="77777777" w:rsidR="00771EA2" w:rsidRPr="00263493" w:rsidRDefault="00771EA2" w:rsidP="00263493"/>
    <w:p w14:paraId="348DA697" w14:textId="77777777" w:rsidR="00A919C0" w:rsidRDefault="00A919C0" w:rsidP="009C11EC"/>
    <w:p w14:paraId="40195DD1" w14:textId="49FB47F7" w:rsidR="00B85585" w:rsidRDefault="0023644F">
      <w:r>
        <w:rPr>
          <w:noProof/>
        </w:rPr>
        <mc:AlternateContent>
          <mc:Choice Requires="wps">
            <w:drawing>
              <wp:anchor distT="0" distB="0" distL="114300" distR="114300" simplePos="0" relativeHeight="251659264" behindDoc="0" locked="0" layoutInCell="1" allowOverlap="1" wp14:anchorId="4804A2F3" wp14:editId="6F167F8D">
                <wp:simplePos x="0" y="0"/>
                <wp:positionH relativeFrom="column">
                  <wp:posOffset>3771900</wp:posOffset>
                </wp:positionH>
                <wp:positionV relativeFrom="paragraph">
                  <wp:posOffset>168910</wp:posOffset>
                </wp:positionV>
                <wp:extent cx="1714500" cy="2057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7145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0114E3" w14:textId="77777777" w:rsidR="00E30D57" w:rsidRPr="0023644F" w:rsidRDefault="00E30D57" w:rsidP="0023644F">
                            <w:pPr>
                              <w:rPr>
                                <w:b/>
                                <w:sz w:val="20"/>
                                <w:szCs w:val="20"/>
                              </w:rPr>
                            </w:pPr>
                            <w:r w:rsidRPr="0023644F">
                              <w:rPr>
                                <w:b/>
                                <w:sz w:val="20"/>
                                <w:szCs w:val="20"/>
                              </w:rPr>
                              <w:t>Grading scale</w:t>
                            </w:r>
                          </w:p>
                          <w:p w14:paraId="5D8B2B38" w14:textId="77777777" w:rsidR="00E30D57" w:rsidRPr="0023644F" w:rsidRDefault="00E30D57" w:rsidP="0023644F">
                            <w:pPr>
                              <w:rPr>
                                <w:sz w:val="20"/>
                                <w:szCs w:val="20"/>
                              </w:rPr>
                            </w:pPr>
                            <w:r w:rsidRPr="0023644F">
                              <w:rPr>
                                <w:sz w:val="20"/>
                                <w:szCs w:val="20"/>
                              </w:rPr>
                              <w:t>A</w:t>
                            </w:r>
                            <w:r w:rsidRPr="0023644F">
                              <w:rPr>
                                <w:sz w:val="20"/>
                                <w:szCs w:val="20"/>
                              </w:rPr>
                              <w:tab/>
                              <w:t>=</w:t>
                            </w:r>
                            <w:r w:rsidRPr="0023644F">
                              <w:rPr>
                                <w:sz w:val="20"/>
                                <w:szCs w:val="20"/>
                              </w:rPr>
                              <w:tab/>
                              <w:t>93-100</w:t>
                            </w:r>
                          </w:p>
                          <w:p w14:paraId="3F05ECC5" w14:textId="77777777" w:rsidR="00E30D57" w:rsidRPr="0023644F" w:rsidRDefault="00E30D57" w:rsidP="0023644F">
                            <w:pPr>
                              <w:rPr>
                                <w:sz w:val="20"/>
                                <w:szCs w:val="20"/>
                              </w:rPr>
                            </w:pPr>
                            <w:r w:rsidRPr="0023644F">
                              <w:rPr>
                                <w:sz w:val="20"/>
                                <w:szCs w:val="20"/>
                              </w:rPr>
                              <w:t xml:space="preserve">A- </w:t>
                            </w:r>
                            <w:r w:rsidRPr="0023644F">
                              <w:rPr>
                                <w:sz w:val="20"/>
                                <w:szCs w:val="20"/>
                              </w:rPr>
                              <w:tab/>
                              <w:t>=</w:t>
                            </w:r>
                            <w:r w:rsidRPr="0023644F">
                              <w:rPr>
                                <w:sz w:val="20"/>
                                <w:szCs w:val="20"/>
                              </w:rPr>
                              <w:tab/>
                              <w:t>90-92</w:t>
                            </w:r>
                          </w:p>
                          <w:p w14:paraId="61590AD8" w14:textId="77777777" w:rsidR="00E30D57" w:rsidRPr="0023644F" w:rsidRDefault="00E30D57" w:rsidP="0023644F">
                            <w:pPr>
                              <w:rPr>
                                <w:sz w:val="20"/>
                                <w:szCs w:val="20"/>
                              </w:rPr>
                            </w:pPr>
                            <w:r w:rsidRPr="0023644F">
                              <w:rPr>
                                <w:sz w:val="20"/>
                                <w:szCs w:val="20"/>
                              </w:rPr>
                              <w:t xml:space="preserve">B+ </w:t>
                            </w:r>
                            <w:r w:rsidRPr="0023644F">
                              <w:rPr>
                                <w:sz w:val="20"/>
                                <w:szCs w:val="20"/>
                              </w:rPr>
                              <w:tab/>
                              <w:t>=</w:t>
                            </w:r>
                            <w:r w:rsidRPr="0023644F">
                              <w:rPr>
                                <w:sz w:val="20"/>
                                <w:szCs w:val="20"/>
                              </w:rPr>
                              <w:tab/>
                              <w:t>87-89</w:t>
                            </w:r>
                          </w:p>
                          <w:p w14:paraId="3001F309" w14:textId="77777777" w:rsidR="00E30D57" w:rsidRPr="0023644F" w:rsidRDefault="00E30D57" w:rsidP="0023644F">
                            <w:pPr>
                              <w:rPr>
                                <w:sz w:val="20"/>
                                <w:szCs w:val="20"/>
                              </w:rPr>
                            </w:pPr>
                            <w:r w:rsidRPr="0023644F">
                              <w:rPr>
                                <w:sz w:val="20"/>
                                <w:szCs w:val="20"/>
                              </w:rPr>
                              <w:t xml:space="preserve">B </w:t>
                            </w:r>
                            <w:r w:rsidRPr="0023644F">
                              <w:rPr>
                                <w:sz w:val="20"/>
                                <w:szCs w:val="20"/>
                              </w:rPr>
                              <w:tab/>
                              <w:t>=</w:t>
                            </w:r>
                            <w:r w:rsidRPr="0023644F">
                              <w:rPr>
                                <w:sz w:val="20"/>
                                <w:szCs w:val="20"/>
                              </w:rPr>
                              <w:tab/>
                              <w:t>83-86</w:t>
                            </w:r>
                          </w:p>
                          <w:p w14:paraId="55D56FB1" w14:textId="77777777" w:rsidR="00E30D57" w:rsidRPr="0023644F" w:rsidRDefault="00E30D57" w:rsidP="0023644F">
                            <w:pPr>
                              <w:rPr>
                                <w:sz w:val="20"/>
                                <w:szCs w:val="20"/>
                              </w:rPr>
                            </w:pPr>
                            <w:r w:rsidRPr="0023644F">
                              <w:rPr>
                                <w:sz w:val="20"/>
                                <w:szCs w:val="20"/>
                              </w:rPr>
                              <w:t xml:space="preserve">B- </w:t>
                            </w:r>
                            <w:r w:rsidRPr="0023644F">
                              <w:rPr>
                                <w:sz w:val="20"/>
                                <w:szCs w:val="20"/>
                              </w:rPr>
                              <w:tab/>
                              <w:t>=</w:t>
                            </w:r>
                            <w:r w:rsidRPr="0023644F">
                              <w:rPr>
                                <w:sz w:val="20"/>
                                <w:szCs w:val="20"/>
                              </w:rPr>
                              <w:tab/>
                              <w:t>80-82</w:t>
                            </w:r>
                          </w:p>
                          <w:p w14:paraId="782AC7D1" w14:textId="77777777" w:rsidR="00E30D57" w:rsidRPr="0023644F" w:rsidRDefault="00E30D57" w:rsidP="0023644F">
                            <w:pPr>
                              <w:rPr>
                                <w:sz w:val="20"/>
                                <w:szCs w:val="20"/>
                              </w:rPr>
                            </w:pPr>
                            <w:r w:rsidRPr="0023644F">
                              <w:rPr>
                                <w:sz w:val="20"/>
                                <w:szCs w:val="20"/>
                              </w:rPr>
                              <w:t xml:space="preserve">C+ </w:t>
                            </w:r>
                            <w:r w:rsidRPr="0023644F">
                              <w:rPr>
                                <w:sz w:val="20"/>
                                <w:szCs w:val="20"/>
                              </w:rPr>
                              <w:tab/>
                              <w:t>=</w:t>
                            </w:r>
                            <w:r w:rsidRPr="0023644F">
                              <w:rPr>
                                <w:sz w:val="20"/>
                                <w:szCs w:val="20"/>
                              </w:rPr>
                              <w:tab/>
                              <w:t>77-79</w:t>
                            </w:r>
                          </w:p>
                          <w:p w14:paraId="1C409A0F" w14:textId="77777777" w:rsidR="00E30D57" w:rsidRPr="0023644F" w:rsidRDefault="00E30D57" w:rsidP="0023644F">
                            <w:pPr>
                              <w:rPr>
                                <w:sz w:val="20"/>
                                <w:szCs w:val="20"/>
                              </w:rPr>
                            </w:pPr>
                            <w:r w:rsidRPr="0023644F">
                              <w:rPr>
                                <w:sz w:val="20"/>
                                <w:szCs w:val="20"/>
                              </w:rPr>
                              <w:t xml:space="preserve">C </w:t>
                            </w:r>
                            <w:r w:rsidRPr="0023644F">
                              <w:rPr>
                                <w:sz w:val="20"/>
                                <w:szCs w:val="20"/>
                              </w:rPr>
                              <w:tab/>
                              <w:t>=</w:t>
                            </w:r>
                            <w:r w:rsidRPr="0023644F">
                              <w:rPr>
                                <w:sz w:val="20"/>
                                <w:szCs w:val="20"/>
                              </w:rPr>
                              <w:tab/>
                              <w:t>73-76</w:t>
                            </w:r>
                          </w:p>
                          <w:p w14:paraId="7562F21C" w14:textId="77777777" w:rsidR="00E30D57" w:rsidRPr="0023644F" w:rsidRDefault="00E30D57" w:rsidP="0023644F">
                            <w:pPr>
                              <w:rPr>
                                <w:sz w:val="20"/>
                                <w:szCs w:val="20"/>
                              </w:rPr>
                            </w:pPr>
                            <w:r w:rsidRPr="0023644F">
                              <w:rPr>
                                <w:sz w:val="20"/>
                                <w:szCs w:val="20"/>
                              </w:rPr>
                              <w:t xml:space="preserve">C- </w:t>
                            </w:r>
                            <w:r w:rsidRPr="0023644F">
                              <w:rPr>
                                <w:sz w:val="20"/>
                                <w:szCs w:val="20"/>
                              </w:rPr>
                              <w:tab/>
                              <w:t>=</w:t>
                            </w:r>
                            <w:r w:rsidRPr="0023644F">
                              <w:rPr>
                                <w:sz w:val="20"/>
                                <w:szCs w:val="20"/>
                              </w:rPr>
                              <w:tab/>
                              <w:t>70-72</w:t>
                            </w:r>
                          </w:p>
                          <w:p w14:paraId="6FEF1301" w14:textId="77777777" w:rsidR="00E30D57" w:rsidRPr="0023644F" w:rsidRDefault="00E30D57" w:rsidP="0023644F">
                            <w:pPr>
                              <w:rPr>
                                <w:sz w:val="20"/>
                                <w:szCs w:val="20"/>
                              </w:rPr>
                            </w:pPr>
                            <w:r w:rsidRPr="0023644F">
                              <w:rPr>
                                <w:sz w:val="20"/>
                                <w:szCs w:val="20"/>
                              </w:rPr>
                              <w:t xml:space="preserve">D+ </w:t>
                            </w:r>
                            <w:r w:rsidRPr="0023644F">
                              <w:rPr>
                                <w:sz w:val="20"/>
                                <w:szCs w:val="20"/>
                              </w:rPr>
                              <w:tab/>
                              <w:t>=</w:t>
                            </w:r>
                            <w:r w:rsidRPr="0023644F">
                              <w:rPr>
                                <w:sz w:val="20"/>
                                <w:szCs w:val="20"/>
                              </w:rPr>
                              <w:tab/>
                              <w:t>67-69</w:t>
                            </w:r>
                          </w:p>
                          <w:p w14:paraId="41B910DD" w14:textId="77777777" w:rsidR="00E30D57" w:rsidRPr="0023644F" w:rsidRDefault="00E30D57" w:rsidP="0023644F">
                            <w:pPr>
                              <w:rPr>
                                <w:sz w:val="20"/>
                                <w:szCs w:val="20"/>
                              </w:rPr>
                            </w:pPr>
                            <w:r w:rsidRPr="0023644F">
                              <w:rPr>
                                <w:sz w:val="20"/>
                                <w:szCs w:val="20"/>
                              </w:rPr>
                              <w:t xml:space="preserve">D </w:t>
                            </w:r>
                            <w:r w:rsidRPr="0023644F">
                              <w:rPr>
                                <w:sz w:val="20"/>
                                <w:szCs w:val="20"/>
                              </w:rPr>
                              <w:tab/>
                              <w:t>=</w:t>
                            </w:r>
                            <w:r w:rsidRPr="0023644F">
                              <w:rPr>
                                <w:sz w:val="20"/>
                                <w:szCs w:val="20"/>
                              </w:rPr>
                              <w:tab/>
                              <w:t>60-66</w:t>
                            </w:r>
                          </w:p>
                          <w:p w14:paraId="73C8BFBB" w14:textId="77777777" w:rsidR="00E30D57" w:rsidRPr="0023644F" w:rsidRDefault="00E30D57" w:rsidP="0023644F">
                            <w:pPr>
                              <w:rPr>
                                <w:sz w:val="20"/>
                                <w:szCs w:val="20"/>
                              </w:rPr>
                            </w:pPr>
                            <w:r w:rsidRPr="0023644F">
                              <w:rPr>
                                <w:sz w:val="20"/>
                                <w:szCs w:val="20"/>
                              </w:rPr>
                              <w:t xml:space="preserve">F </w:t>
                            </w:r>
                            <w:r w:rsidRPr="0023644F">
                              <w:rPr>
                                <w:sz w:val="20"/>
                                <w:szCs w:val="20"/>
                              </w:rPr>
                              <w:tab/>
                              <w:t>=</w:t>
                            </w:r>
                            <w:r w:rsidRPr="0023644F">
                              <w:rPr>
                                <w:sz w:val="20"/>
                                <w:szCs w:val="20"/>
                              </w:rPr>
                              <w:tab/>
                              <w:t>below 60</w:t>
                            </w:r>
                          </w:p>
                          <w:p w14:paraId="661B52F5" w14:textId="77777777" w:rsidR="00E30D57" w:rsidRPr="0023644F" w:rsidRDefault="00E30D57" w:rsidP="0023644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97pt;margin-top:13.3pt;width:135pt;height:16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" filled="f" stroked="f">
                <v:textbox>
                  <w:txbxContent>
                    <w:p w14:paraId="6D0114E3" w14:textId="77777777" w:rsidR="00263493" w:rsidRPr="0023644F" w:rsidRDefault="00263493" w:rsidP="0023644F">
                      <w:pPr>
                        <w:rPr>
                          <w:b/>
                          <w:sz w:val="20"/>
                          <w:szCs w:val="20"/>
                        </w:rPr>
                      </w:pPr>
                      <w:r w:rsidRPr="0023644F">
                        <w:rPr>
                          <w:b/>
                          <w:sz w:val="20"/>
                          <w:szCs w:val="20"/>
                        </w:rPr>
                        <w:t>Grading scale</w:t>
                      </w:r>
                    </w:p>
                    <w:p w14:paraId="5D8B2B38" w14:textId="77777777" w:rsidR="00263493" w:rsidRPr="0023644F" w:rsidRDefault="00263493" w:rsidP="0023644F">
                      <w:pPr>
                        <w:rPr>
                          <w:sz w:val="20"/>
                          <w:szCs w:val="20"/>
                        </w:rPr>
                      </w:pPr>
                      <w:r w:rsidRPr="0023644F">
                        <w:rPr>
                          <w:sz w:val="20"/>
                          <w:szCs w:val="20"/>
                        </w:rPr>
                        <w:t>A</w:t>
                      </w:r>
                      <w:r w:rsidRPr="0023644F">
                        <w:rPr>
                          <w:sz w:val="20"/>
                          <w:szCs w:val="20"/>
                        </w:rPr>
                        <w:tab/>
                        <w:t>=</w:t>
                      </w:r>
                      <w:r w:rsidRPr="0023644F">
                        <w:rPr>
                          <w:sz w:val="20"/>
                          <w:szCs w:val="20"/>
                        </w:rPr>
                        <w:tab/>
                        <w:t>93-100</w:t>
                      </w:r>
                    </w:p>
                    <w:p w14:paraId="3F05ECC5" w14:textId="77777777" w:rsidR="00263493" w:rsidRPr="0023644F" w:rsidRDefault="00263493" w:rsidP="0023644F">
                      <w:pPr>
                        <w:rPr>
                          <w:sz w:val="20"/>
                          <w:szCs w:val="20"/>
                        </w:rPr>
                      </w:pPr>
                      <w:r w:rsidRPr="0023644F">
                        <w:rPr>
                          <w:sz w:val="20"/>
                          <w:szCs w:val="20"/>
                        </w:rPr>
                        <w:t xml:space="preserve">A- </w:t>
                      </w:r>
                      <w:r w:rsidRPr="0023644F">
                        <w:rPr>
                          <w:sz w:val="20"/>
                          <w:szCs w:val="20"/>
                        </w:rPr>
                        <w:tab/>
                        <w:t>=</w:t>
                      </w:r>
                      <w:r w:rsidRPr="0023644F">
                        <w:rPr>
                          <w:sz w:val="20"/>
                          <w:szCs w:val="20"/>
                        </w:rPr>
                        <w:tab/>
                        <w:t>90-92</w:t>
                      </w:r>
                    </w:p>
                    <w:p w14:paraId="61590AD8" w14:textId="77777777" w:rsidR="00263493" w:rsidRPr="0023644F" w:rsidRDefault="00263493" w:rsidP="0023644F">
                      <w:pPr>
                        <w:rPr>
                          <w:sz w:val="20"/>
                          <w:szCs w:val="20"/>
                        </w:rPr>
                      </w:pPr>
                      <w:r w:rsidRPr="0023644F">
                        <w:rPr>
                          <w:sz w:val="20"/>
                          <w:szCs w:val="20"/>
                        </w:rPr>
                        <w:t xml:space="preserve">B+ </w:t>
                      </w:r>
                      <w:r w:rsidRPr="0023644F">
                        <w:rPr>
                          <w:sz w:val="20"/>
                          <w:szCs w:val="20"/>
                        </w:rPr>
                        <w:tab/>
                        <w:t>=</w:t>
                      </w:r>
                      <w:r w:rsidRPr="0023644F">
                        <w:rPr>
                          <w:sz w:val="20"/>
                          <w:szCs w:val="20"/>
                        </w:rPr>
                        <w:tab/>
                        <w:t>87-89</w:t>
                      </w:r>
                    </w:p>
                    <w:p w14:paraId="3001F309" w14:textId="77777777" w:rsidR="00263493" w:rsidRPr="0023644F" w:rsidRDefault="00263493" w:rsidP="0023644F">
                      <w:pPr>
                        <w:rPr>
                          <w:sz w:val="20"/>
                          <w:szCs w:val="20"/>
                        </w:rPr>
                      </w:pPr>
                      <w:r w:rsidRPr="0023644F">
                        <w:rPr>
                          <w:sz w:val="20"/>
                          <w:szCs w:val="20"/>
                        </w:rPr>
                        <w:t xml:space="preserve">B </w:t>
                      </w:r>
                      <w:r w:rsidRPr="0023644F">
                        <w:rPr>
                          <w:sz w:val="20"/>
                          <w:szCs w:val="20"/>
                        </w:rPr>
                        <w:tab/>
                        <w:t>=</w:t>
                      </w:r>
                      <w:r w:rsidRPr="0023644F">
                        <w:rPr>
                          <w:sz w:val="20"/>
                          <w:szCs w:val="20"/>
                        </w:rPr>
                        <w:tab/>
                        <w:t>83-86</w:t>
                      </w:r>
                    </w:p>
                    <w:p w14:paraId="55D56FB1" w14:textId="77777777" w:rsidR="00263493" w:rsidRPr="0023644F" w:rsidRDefault="00263493" w:rsidP="0023644F">
                      <w:pPr>
                        <w:rPr>
                          <w:sz w:val="20"/>
                          <w:szCs w:val="20"/>
                        </w:rPr>
                      </w:pPr>
                      <w:r w:rsidRPr="0023644F">
                        <w:rPr>
                          <w:sz w:val="20"/>
                          <w:szCs w:val="20"/>
                        </w:rPr>
                        <w:t xml:space="preserve">B- </w:t>
                      </w:r>
                      <w:r w:rsidRPr="0023644F">
                        <w:rPr>
                          <w:sz w:val="20"/>
                          <w:szCs w:val="20"/>
                        </w:rPr>
                        <w:tab/>
                        <w:t>=</w:t>
                      </w:r>
                      <w:r w:rsidRPr="0023644F">
                        <w:rPr>
                          <w:sz w:val="20"/>
                          <w:szCs w:val="20"/>
                        </w:rPr>
                        <w:tab/>
                        <w:t>80-82</w:t>
                      </w:r>
                    </w:p>
                    <w:p w14:paraId="782AC7D1" w14:textId="77777777" w:rsidR="00263493" w:rsidRPr="0023644F" w:rsidRDefault="00263493" w:rsidP="0023644F">
                      <w:pPr>
                        <w:rPr>
                          <w:sz w:val="20"/>
                          <w:szCs w:val="20"/>
                        </w:rPr>
                      </w:pPr>
                      <w:r w:rsidRPr="0023644F">
                        <w:rPr>
                          <w:sz w:val="20"/>
                          <w:szCs w:val="20"/>
                        </w:rPr>
                        <w:t xml:space="preserve">C+ </w:t>
                      </w:r>
                      <w:r w:rsidRPr="0023644F">
                        <w:rPr>
                          <w:sz w:val="20"/>
                          <w:szCs w:val="20"/>
                        </w:rPr>
                        <w:tab/>
                        <w:t>=</w:t>
                      </w:r>
                      <w:r w:rsidRPr="0023644F">
                        <w:rPr>
                          <w:sz w:val="20"/>
                          <w:szCs w:val="20"/>
                        </w:rPr>
                        <w:tab/>
                        <w:t>77-79</w:t>
                      </w:r>
                    </w:p>
                    <w:p w14:paraId="1C409A0F" w14:textId="77777777" w:rsidR="00263493" w:rsidRPr="0023644F" w:rsidRDefault="00263493" w:rsidP="0023644F">
                      <w:pPr>
                        <w:rPr>
                          <w:sz w:val="20"/>
                          <w:szCs w:val="20"/>
                        </w:rPr>
                      </w:pPr>
                      <w:r w:rsidRPr="0023644F">
                        <w:rPr>
                          <w:sz w:val="20"/>
                          <w:szCs w:val="20"/>
                        </w:rPr>
                        <w:t xml:space="preserve">C </w:t>
                      </w:r>
                      <w:r w:rsidRPr="0023644F">
                        <w:rPr>
                          <w:sz w:val="20"/>
                          <w:szCs w:val="20"/>
                        </w:rPr>
                        <w:tab/>
                        <w:t>=</w:t>
                      </w:r>
                      <w:r w:rsidRPr="0023644F">
                        <w:rPr>
                          <w:sz w:val="20"/>
                          <w:szCs w:val="20"/>
                        </w:rPr>
                        <w:tab/>
                        <w:t>73-76</w:t>
                      </w:r>
                    </w:p>
                    <w:p w14:paraId="7562F21C" w14:textId="77777777" w:rsidR="00263493" w:rsidRPr="0023644F" w:rsidRDefault="00263493" w:rsidP="0023644F">
                      <w:pPr>
                        <w:rPr>
                          <w:sz w:val="20"/>
                          <w:szCs w:val="20"/>
                        </w:rPr>
                      </w:pPr>
                      <w:r w:rsidRPr="0023644F">
                        <w:rPr>
                          <w:sz w:val="20"/>
                          <w:szCs w:val="20"/>
                        </w:rPr>
                        <w:t xml:space="preserve">C- </w:t>
                      </w:r>
                      <w:r w:rsidRPr="0023644F">
                        <w:rPr>
                          <w:sz w:val="20"/>
                          <w:szCs w:val="20"/>
                        </w:rPr>
                        <w:tab/>
                        <w:t>=</w:t>
                      </w:r>
                      <w:r w:rsidRPr="0023644F">
                        <w:rPr>
                          <w:sz w:val="20"/>
                          <w:szCs w:val="20"/>
                        </w:rPr>
                        <w:tab/>
                        <w:t>70-72</w:t>
                      </w:r>
                    </w:p>
                    <w:p w14:paraId="6FEF1301" w14:textId="77777777" w:rsidR="00263493" w:rsidRPr="0023644F" w:rsidRDefault="00263493" w:rsidP="0023644F">
                      <w:pPr>
                        <w:rPr>
                          <w:sz w:val="20"/>
                          <w:szCs w:val="20"/>
                        </w:rPr>
                      </w:pPr>
                      <w:r w:rsidRPr="0023644F">
                        <w:rPr>
                          <w:sz w:val="20"/>
                          <w:szCs w:val="20"/>
                        </w:rPr>
                        <w:t xml:space="preserve">D+ </w:t>
                      </w:r>
                      <w:r w:rsidRPr="0023644F">
                        <w:rPr>
                          <w:sz w:val="20"/>
                          <w:szCs w:val="20"/>
                        </w:rPr>
                        <w:tab/>
                        <w:t>=</w:t>
                      </w:r>
                      <w:r w:rsidRPr="0023644F">
                        <w:rPr>
                          <w:sz w:val="20"/>
                          <w:szCs w:val="20"/>
                        </w:rPr>
                        <w:tab/>
                        <w:t>67-69</w:t>
                      </w:r>
                    </w:p>
                    <w:p w14:paraId="41B910DD" w14:textId="77777777" w:rsidR="00263493" w:rsidRPr="0023644F" w:rsidRDefault="00263493" w:rsidP="0023644F">
                      <w:pPr>
                        <w:rPr>
                          <w:sz w:val="20"/>
                          <w:szCs w:val="20"/>
                        </w:rPr>
                      </w:pPr>
                      <w:r w:rsidRPr="0023644F">
                        <w:rPr>
                          <w:sz w:val="20"/>
                          <w:szCs w:val="20"/>
                        </w:rPr>
                        <w:t xml:space="preserve">D </w:t>
                      </w:r>
                      <w:r w:rsidRPr="0023644F">
                        <w:rPr>
                          <w:sz w:val="20"/>
                          <w:szCs w:val="20"/>
                        </w:rPr>
                        <w:tab/>
                        <w:t>=</w:t>
                      </w:r>
                      <w:r w:rsidRPr="0023644F">
                        <w:rPr>
                          <w:sz w:val="20"/>
                          <w:szCs w:val="20"/>
                        </w:rPr>
                        <w:tab/>
                        <w:t>60-66</w:t>
                      </w:r>
                    </w:p>
                    <w:p w14:paraId="73C8BFBB" w14:textId="77777777" w:rsidR="00263493" w:rsidRPr="0023644F" w:rsidRDefault="00263493" w:rsidP="0023644F">
                      <w:pPr>
                        <w:rPr>
                          <w:sz w:val="20"/>
                          <w:szCs w:val="20"/>
                        </w:rPr>
                      </w:pPr>
                      <w:r w:rsidRPr="0023644F">
                        <w:rPr>
                          <w:sz w:val="20"/>
                          <w:szCs w:val="20"/>
                        </w:rPr>
                        <w:t xml:space="preserve">F </w:t>
                      </w:r>
                      <w:r w:rsidRPr="0023644F">
                        <w:rPr>
                          <w:sz w:val="20"/>
                          <w:szCs w:val="20"/>
                        </w:rPr>
                        <w:tab/>
                        <w:t>=</w:t>
                      </w:r>
                      <w:r w:rsidRPr="0023644F">
                        <w:rPr>
                          <w:sz w:val="20"/>
                          <w:szCs w:val="20"/>
                        </w:rPr>
                        <w:tab/>
                        <w:t>below 60</w:t>
                      </w:r>
                    </w:p>
                    <w:p w14:paraId="661B52F5" w14:textId="77777777" w:rsidR="00263493" w:rsidRPr="0023644F" w:rsidRDefault="00263493" w:rsidP="0023644F">
                      <w:pPr>
                        <w:rPr>
                          <w:sz w:val="20"/>
                          <w:szCs w:val="20"/>
                        </w:rPr>
                      </w:pPr>
                    </w:p>
                  </w:txbxContent>
                </v:textbox>
                <w10:wrap type="square"/>
              </v:shape>
            </w:pict>
          </mc:Fallback>
        </mc:AlternateContent>
      </w:r>
    </w:p>
    <w:p w14:paraId="28310194" w14:textId="243E2A12" w:rsidR="00B85585" w:rsidRDefault="00B85585" w:rsidP="00B85585">
      <w:pPr>
        <w:pStyle w:val="Heading1"/>
      </w:pPr>
      <w:bookmarkStart w:id="1" w:name="_Toc362506933"/>
      <w:r>
        <w:t>Grading and Assignments</w:t>
      </w:r>
      <w:bookmarkEnd w:id="1"/>
    </w:p>
    <w:p w14:paraId="78D0490F" w14:textId="77777777" w:rsidR="00AA44B0" w:rsidRDefault="00AA44B0" w:rsidP="006E2DD9"/>
    <w:p w14:paraId="4F7D536E" w14:textId="30466CF1" w:rsidR="00063CA2" w:rsidRDefault="00F962AE" w:rsidP="006E2DD9">
      <w:r>
        <w:t>Participation</w:t>
      </w:r>
      <w:r w:rsidR="0023644F">
        <w:tab/>
      </w:r>
      <w:r w:rsidR="0023644F">
        <w:tab/>
      </w:r>
      <w:r w:rsidR="0023644F">
        <w:tab/>
        <w:t>1</w:t>
      </w:r>
      <w:r w:rsidR="00063CA2">
        <w:t>0%</w:t>
      </w:r>
    </w:p>
    <w:p w14:paraId="1F3A19E4" w14:textId="24A3671B" w:rsidR="0023644F" w:rsidRDefault="0023644F" w:rsidP="006E2DD9">
      <w:r>
        <w:t>In-class presentation</w:t>
      </w:r>
      <w:r>
        <w:tab/>
      </w:r>
      <w:r>
        <w:tab/>
        <w:t>10%</w:t>
      </w:r>
    </w:p>
    <w:p w14:paraId="0A82E41C" w14:textId="7E23A6A8" w:rsidR="00F962AE" w:rsidRDefault="00F962AE" w:rsidP="006E2DD9">
      <w:r>
        <w:t>Midterm examination</w:t>
      </w:r>
      <w:r w:rsidR="007F16D1">
        <w:tab/>
      </w:r>
      <w:r w:rsidR="007F16D1">
        <w:tab/>
        <w:t>25</w:t>
      </w:r>
      <w:r w:rsidR="00063CA2">
        <w:t>%</w:t>
      </w:r>
    </w:p>
    <w:p w14:paraId="17AE3F84" w14:textId="54CC458B" w:rsidR="001E5582" w:rsidRDefault="001E5582" w:rsidP="006E2DD9">
      <w:r>
        <w:t>Final examination</w:t>
      </w:r>
      <w:r w:rsidR="007F16D1">
        <w:tab/>
      </w:r>
      <w:r w:rsidR="007F16D1">
        <w:tab/>
        <w:t>25%</w:t>
      </w:r>
    </w:p>
    <w:p w14:paraId="3D19FA13" w14:textId="123A5718" w:rsidR="00F962AE" w:rsidRDefault="001E5582" w:rsidP="006E2DD9">
      <w:r>
        <w:t>R</w:t>
      </w:r>
      <w:r w:rsidR="00F962AE">
        <w:t>esearch paper</w:t>
      </w:r>
      <w:r w:rsidR="007F16D1">
        <w:tab/>
      </w:r>
      <w:r w:rsidR="007F16D1">
        <w:tab/>
        <w:t>3</w:t>
      </w:r>
      <w:r w:rsidR="00063CA2">
        <w:t>0%</w:t>
      </w:r>
    </w:p>
    <w:p w14:paraId="0016A371" w14:textId="77777777" w:rsidR="00B85585" w:rsidRDefault="00B85585"/>
    <w:p w14:paraId="4D2840D4" w14:textId="220BEE54" w:rsidR="0023644F" w:rsidRDefault="008268BC">
      <w:r>
        <w:t>Rubrics will be provided for all major assignments.</w:t>
      </w:r>
    </w:p>
    <w:p w14:paraId="2CB19C30" w14:textId="77777777" w:rsidR="00164537" w:rsidRDefault="00164537" w:rsidP="00164537"/>
    <w:p w14:paraId="0BF5543D" w14:textId="77777777" w:rsidR="0081679C" w:rsidRDefault="0081679C" w:rsidP="00070782"/>
    <w:p w14:paraId="220BEACD" w14:textId="77777777" w:rsidR="00164537" w:rsidRDefault="00164537" w:rsidP="00164537">
      <w:pPr>
        <w:pStyle w:val="Heading2"/>
      </w:pPr>
      <w:r>
        <w:t>Participation</w:t>
      </w:r>
    </w:p>
    <w:p w14:paraId="0827DDD9" w14:textId="701465F0" w:rsidR="00DF5C98" w:rsidRDefault="00164537">
      <w:r>
        <w:t xml:space="preserve">You should be prepared to participate in every class, which includes posing questions, answering questions, and engaging in open-ended discussion about the readings. This typically requires referencing your annotated readings during class, and actively choosing to participate. Students who regularly contribute to class, and demonstrate close engagement with the readings, will receive a full participation grade. </w:t>
      </w:r>
    </w:p>
    <w:p w14:paraId="34C19E40" w14:textId="0757B724" w:rsidR="00164537" w:rsidRDefault="00164537" w:rsidP="00164537">
      <w:pPr>
        <w:pStyle w:val="Heading2"/>
      </w:pPr>
      <w:r>
        <w:t>Presentation</w:t>
      </w:r>
    </w:p>
    <w:p w14:paraId="02E0DBAA" w14:textId="0B3650CD" w:rsidR="00164537" w:rsidRPr="001E042F" w:rsidRDefault="00164537" w:rsidP="00164537">
      <w:r>
        <w:t xml:space="preserve">Each student will be asked to </w:t>
      </w:r>
      <w:r w:rsidR="001E042F">
        <w:t xml:space="preserve">make a 5-10 minute presentation of the readings for a particular week. These presentations should </w:t>
      </w:r>
      <w:r w:rsidR="001E042F">
        <w:rPr>
          <w:i/>
        </w:rPr>
        <w:t>not</w:t>
      </w:r>
      <w:r w:rsidR="001E042F">
        <w:t xml:space="preserve"> be a complete summary of that week’s material, as all students are expected to have done the readings in full. Presentations may review particularly detailed or challenging aspects of the reading, but they should primarily engage the material, which may include adding context, providing commentary, or introducing a criticism of the readings themselves or the subject they cover. Each presentation should end with 2-3 discussion questions, which will start off the class conversation.</w:t>
      </w:r>
    </w:p>
    <w:p w14:paraId="7C769190" w14:textId="74403388" w:rsidR="00DF5C98" w:rsidRDefault="00DF5C98" w:rsidP="00DF5C98">
      <w:pPr>
        <w:pStyle w:val="Heading2"/>
      </w:pPr>
      <w:r>
        <w:t>Examination</w:t>
      </w:r>
      <w:r w:rsidR="001E5582">
        <w:t>s</w:t>
      </w:r>
    </w:p>
    <w:p w14:paraId="0AF82941" w14:textId="131E64CD" w:rsidR="00DF5C98" w:rsidRDefault="007F16D1" w:rsidP="00DF5C98">
      <w:r>
        <w:t>The exams will consist of 3 essay questions, and be taken in class and without notes or books. A week before each exam, I will distribute a list of 10</w:t>
      </w:r>
      <w:r w:rsidR="00967713">
        <w:t xml:space="preserve"> essay questions. The questions on the test will be chosen from this list.</w:t>
      </w:r>
      <w:r w:rsidR="00164537">
        <w:t xml:space="preserve"> The final exam will be non-cumulative, meaning that it will only test the material reviewed after the midterm.</w:t>
      </w:r>
    </w:p>
    <w:p w14:paraId="60FB2015" w14:textId="71F83B73" w:rsidR="00DF5C98" w:rsidRDefault="00967713" w:rsidP="00DF5C98">
      <w:pPr>
        <w:pStyle w:val="Heading2"/>
      </w:pPr>
      <w:r>
        <w:t>Research</w:t>
      </w:r>
      <w:r w:rsidR="00DF5C98">
        <w:t xml:space="preserve"> Paper</w:t>
      </w:r>
    </w:p>
    <w:p w14:paraId="2A394563" w14:textId="77777777" w:rsidR="008C4932" w:rsidRDefault="00967713" w:rsidP="00DF5C98">
      <w:r>
        <w:t>The r</w:t>
      </w:r>
      <w:r w:rsidR="001E5582">
        <w:t xml:space="preserve">esearch paper </w:t>
      </w:r>
      <w:r>
        <w:t xml:space="preserve">can be submitted at any time during the semester, and must be submitted </w:t>
      </w:r>
      <w:r w:rsidR="0016240A">
        <w:t xml:space="preserve">by </w:t>
      </w:r>
      <w:r w:rsidRPr="001D54A3">
        <w:rPr>
          <w:b/>
        </w:rPr>
        <w:t>5pm on December 15</w:t>
      </w:r>
      <w:r w:rsidRPr="001D54A3">
        <w:rPr>
          <w:b/>
          <w:vertAlign w:val="superscript"/>
        </w:rPr>
        <w:t>th</w:t>
      </w:r>
      <w:r>
        <w:t>. Papers should</w:t>
      </w:r>
      <w:r w:rsidR="00763221">
        <w:t xml:space="preserve"> and</w:t>
      </w:r>
      <w:r>
        <w:t xml:space="preserve"> take a position on an issue related to </w:t>
      </w:r>
      <w:r w:rsidR="008C4932">
        <w:t xml:space="preserve">international </w:t>
      </w:r>
      <w:r>
        <w:t>ocean governance</w:t>
      </w:r>
      <w:r w:rsidR="006C6786">
        <w:t>. For example, a thesis could support a particular understanding of some feature of ocean governance, or propose an action to be taken by some actor.</w:t>
      </w:r>
      <w:r w:rsidR="00E029FE">
        <w:t xml:space="preserve"> A paper should do more than summarize</w:t>
      </w:r>
      <w:r w:rsidR="00EB66FA">
        <w:t xml:space="preserve"> or describe</w:t>
      </w:r>
      <w:r w:rsidR="00E029FE">
        <w:t>; it should explain</w:t>
      </w:r>
      <w:r w:rsidR="00EB66FA">
        <w:t>, suggest, and/or argue.</w:t>
      </w:r>
      <w:r w:rsidR="006C6786">
        <w:t xml:space="preserve"> </w:t>
      </w:r>
      <w:r w:rsidR="00763221">
        <w:t xml:space="preserve">The flexibility of this assignment is intended to provide students an opportunity to pursue a topic that fits within their more general research portfolio. </w:t>
      </w:r>
    </w:p>
    <w:p w14:paraId="76A71856" w14:textId="77777777" w:rsidR="008C4932" w:rsidRDefault="008C4932" w:rsidP="00DF5C98"/>
    <w:p w14:paraId="311A8207" w14:textId="5E9E6E04" w:rsidR="00DF5C98" w:rsidRPr="008C4932" w:rsidRDefault="00967713" w:rsidP="00DF5C98">
      <w:r>
        <w:t>Students are expected to meet with the instructor to discuss paper topics, approaches, and sources.</w:t>
      </w:r>
      <w:r w:rsidR="0081679C">
        <w:t xml:space="preserve"> Papers should be 10-12</w:t>
      </w:r>
      <w:r w:rsidR="006C6786">
        <w:t xml:space="preserve"> pages.</w:t>
      </w:r>
      <w:r w:rsidR="006C6786" w:rsidRPr="006C6786">
        <w:t xml:space="preserve"> </w:t>
      </w:r>
      <w:r w:rsidR="006C6786">
        <w:t xml:space="preserve">The research paper itself should show evidence of research capabilities and use of available literature and documentation, should be well written, and should indicate a considerable degree of thought by the student. </w:t>
      </w:r>
      <w:r w:rsidR="008C4932">
        <w:t xml:space="preserve">Students can submit one outline or rough draft to the instructor and receive comments, but these drafts must be submitted by </w:t>
      </w:r>
      <w:r w:rsidR="008C4932">
        <w:rPr>
          <w:b/>
        </w:rPr>
        <w:t>December 1</w:t>
      </w:r>
      <w:r w:rsidR="008C4932" w:rsidRPr="008C4932">
        <w:rPr>
          <w:b/>
          <w:vertAlign w:val="superscript"/>
        </w:rPr>
        <w:t>st</w:t>
      </w:r>
      <w:r w:rsidR="008C4932">
        <w:rPr>
          <w:b/>
        </w:rPr>
        <w:t>.</w:t>
      </w:r>
    </w:p>
    <w:p w14:paraId="6BBB494E" w14:textId="77777777" w:rsidR="00DF5C98" w:rsidRDefault="00DF5C98"/>
    <w:p w14:paraId="7F88E6DC" w14:textId="6AB6DACF" w:rsidR="00B85585" w:rsidRDefault="00B85585" w:rsidP="00B85585">
      <w:pPr>
        <w:pStyle w:val="Heading1"/>
      </w:pPr>
      <w:bookmarkStart w:id="2" w:name="_Toc362506934"/>
      <w:r>
        <w:t>Course Policies</w:t>
      </w:r>
      <w:bookmarkEnd w:id="2"/>
    </w:p>
    <w:p w14:paraId="50C9E260" w14:textId="77777777" w:rsidR="00EB66FA" w:rsidRDefault="00EB66FA" w:rsidP="00EB66FA"/>
    <w:p w14:paraId="6BFE4E05" w14:textId="730FBEA5" w:rsidR="00EB66FA" w:rsidRDefault="00EB66FA" w:rsidP="00EB66FA">
      <w:r>
        <w:t>Any student with a documented disability is welcome to contact me as early in the semester as possible so that we may arrange reasonable accommodations.  As part of this process, please be in touch with Disability Services for Students Office at 302 Memorial Union, Phone 401-874-2098.</w:t>
      </w:r>
    </w:p>
    <w:p w14:paraId="3F24EFAE" w14:textId="49F9160A" w:rsidR="00EB66FA" w:rsidRPr="00EB66FA" w:rsidRDefault="00EB66FA" w:rsidP="00251445">
      <w:pPr>
        <w:pStyle w:val="Heading2"/>
      </w:pPr>
      <w:r>
        <w:t>Attendance</w:t>
      </w:r>
    </w:p>
    <w:p w14:paraId="56E902BD" w14:textId="353DFBD7" w:rsidR="00A7565D" w:rsidRDefault="00EB66FA" w:rsidP="00F962AE">
      <w:r>
        <w:t>Students are expect</w:t>
      </w:r>
      <w:r w:rsidR="00251445">
        <w:t>ed to attend class</w:t>
      </w:r>
      <w:r>
        <w:t xml:space="preserve">. Occasionally, students may miss class activities due to illness, severe weather, or sanctioned University events. </w:t>
      </w:r>
      <w:r w:rsidR="00251445">
        <w:t>I</w:t>
      </w:r>
      <w:r>
        <w:t>t is the policy of the University of Rhode Island to accord students, on an individual basis, the opportunity to observe their t</w:t>
      </w:r>
      <w:r w:rsidR="00251445">
        <w:t xml:space="preserve">raditional religious holidays. </w:t>
      </w:r>
      <w:r>
        <w:t xml:space="preserve">Students must inform </w:t>
      </w:r>
      <w:r w:rsidR="00251445">
        <w:t>the</w:t>
      </w:r>
      <w:r>
        <w:t xml:space="preserve"> instructor </w:t>
      </w:r>
      <w:r w:rsidR="00251445">
        <w:t xml:space="preserve">of expected excused absences in order to </w:t>
      </w:r>
      <w:r>
        <w:t>discuss options for missed classes or examinations.  See Sections 8.51.11 – 8.51.14 of the University Manual for policy regarding make-up of missed class or examinations.</w:t>
      </w:r>
    </w:p>
    <w:p w14:paraId="441AE60D" w14:textId="54EED751" w:rsidR="00A7565D" w:rsidRDefault="00F7126B" w:rsidP="00F7126B">
      <w:pPr>
        <w:pStyle w:val="Heading2"/>
      </w:pPr>
      <w:r>
        <w:t>Classroom conduct</w:t>
      </w:r>
    </w:p>
    <w:p w14:paraId="3565D2EF" w14:textId="7EEF6CF6" w:rsidR="00A60139" w:rsidRDefault="00251445" w:rsidP="00D22752">
      <w:r w:rsidRPr="00251445">
        <w:t>Students are expected to treat faculty and fellow class</w:t>
      </w:r>
      <w:r>
        <w:t>mates with dignity and respect.</w:t>
      </w:r>
      <w:r w:rsidRPr="00251445">
        <w:t xml:space="preserve"> Students are responsible for being familiar with and adhering to the published “Student Code of Conduct” which can be accessed in </w:t>
      </w:r>
      <w:r>
        <w:t xml:space="preserve">the University Student Handbook. </w:t>
      </w:r>
      <w:r w:rsidRPr="00251445">
        <w:t>If you must come in late, pl</w:t>
      </w:r>
      <w:r>
        <w:t xml:space="preserve">ease do not disrupt the class. </w:t>
      </w:r>
    </w:p>
    <w:p w14:paraId="03CA6CEA" w14:textId="5CB6D8E0" w:rsidR="00F50683" w:rsidRDefault="00CC67FE" w:rsidP="00F50683">
      <w:pPr>
        <w:pStyle w:val="Heading2"/>
      </w:pPr>
      <w:r>
        <w:t xml:space="preserve">Plagiarism </w:t>
      </w:r>
    </w:p>
    <w:p w14:paraId="0D46D483" w14:textId="0076057C" w:rsidR="00F50683" w:rsidRDefault="00F50683" w:rsidP="00F50683">
      <w:r>
        <w:t>Students are expected to be honest in all academic work. A student’s name on any written work shall be regarded as assurance that the work is the result of the student’s own independent thought and study. Students have an obligation to know how to quote, paraphrase, summarize, cite and reference the work of others with integrity. The following are examples of academic dishonesty:</w:t>
      </w:r>
    </w:p>
    <w:p w14:paraId="715360C8" w14:textId="4ABD195F" w:rsidR="00F50683" w:rsidRDefault="00F50683" w:rsidP="00F50683">
      <w:pPr>
        <w:pStyle w:val="ListParagraph"/>
        <w:numPr>
          <w:ilvl w:val="0"/>
          <w:numId w:val="1"/>
        </w:numPr>
      </w:pPr>
      <w:r>
        <w:t>Using material, directly or paraphrasing, from published sources without appropriate citation</w:t>
      </w:r>
    </w:p>
    <w:p w14:paraId="26B4C587" w14:textId="4D802B91" w:rsidR="00F50683" w:rsidRDefault="00F50683" w:rsidP="00F50683">
      <w:pPr>
        <w:pStyle w:val="ListParagraph"/>
        <w:numPr>
          <w:ilvl w:val="0"/>
          <w:numId w:val="1"/>
        </w:numPr>
      </w:pPr>
      <w:r>
        <w:t>Claiming disproportionate credit for work not done independently</w:t>
      </w:r>
    </w:p>
    <w:p w14:paraId="000AA30A" w14:textId="49143174" w:rsidR="00F50683" w:rsidRDefault="00F50683" w:rsidP="00F50683">
      <w:pPr>
        <w:pStyle w:val="ListParagraph"/>
        <w:numPr>
          <w:ilvl w:val="0"/>
          <w:numId w:val="1"/>
        </w:numPr>
      </w:pPr>
      <w:r>
        <w:t>Unauthorized possession or access to exams</w:t>
      </w:r>
    </w:p>
    <w:p w14:paraId="331D65B0" w14:textId="26BA1425" w:rsidR="00F50683" w:rsidRDefault="00F50683" w:rsidP="00F50683">
      <w:pPr>
        <w:pStyle w:val="ListParagraph"/>
        <w:numPr>
          <w:ilvl w:val="0"/>
          <w:numId w:val="1"/>
        </w:numPr>
      </w:pPr>
      <w:r>
        <w:t>Unauthorized communication during exams</w:t>
      </w:r>
    </w:p>
    <w:p w14:paraId="09D2ED7B" w14:textId="4BA3A396" w:rsidR="00F50683" w:rsidRDefault="00F50683" w:rsidP="00F50683">
      <w:pPr>
        <w:pStyle w:val="ListParagraph"/>
        <w:numPr>
          <w:ilvl w:val="0"/>
          <w:numId w:val="1"/>
        </w:numPr>
      </w:pPr>
      <w:r>
        <w:t>Unauthorized use of another’s work or preparing work for another student</w:t>
      </w:r>
    </w:p>
    <w:p w14:paraId="7BED2EF1" w14:textId="5FC78AA8" w:rsidR="00F50683" w:rsidRDefault="00F50683" w:rsidP="00F50683">
      <w:pPr>
        <w:pStyle w:val="ListParagraph"/>
        <w:numPr>
          <w:ilvl w:val="0"/>
          <w:numId w:val="1"/>
        </w:numPr>
      </w:pPr>
      <w:r>
        <w:t>Taking an exam for another student</w:t>
      </w:r>
    </w:p>
    <w:p w14:paraId="552EDAA5" w14:textId="051F2EB8" w:rsidR="00F50683" w:rsidRDefault="00F50683" w:rsidP="00F50683">
      <w:pPr>
        <w:pStyle w:val="ListParagraph"/>
        <w:numPr>
          <w:ilvl w:val="0"/>
          <w:numId w:val="1"/>
        </w:numPr>
      </w:pPr>
      <w:r>
        <w:t>Altering or attempting to alter grades</w:t>
      </w:r>
    </w:p>
    <w:p w14:paraId="0186D8F7" w14:textId="184FFA99" w:rsidR="00F50683" w:rsidRDefault="00F50683" w:rsidP="00F50683">
      <w:pPr>
        <w:pStyle w:val="ListParagraph"/>
        <w:numPr>
          <w:ilvl w:val="0"/>
          <w:numId w:val="1"/>
        </w:numPr>
      </w:pPr>
      <w:r>
        <w:t>The use of notes or electronic devices to gain an unauthorized advantage during exams</w:t>
      </w:r>
    </w:p>
    <w:p w14:paraId="2D3E3A39" w14:textId="4F4D8A6F" w:rsidR="00F50683" w:rsidRDefault="00F50683" w:rsidP="00F50683">
      <w:pPr>
        <w:pStyle w:val="ListParagraph"/>
        <w:numPr>
          <w:ilvl w:val="0"/>
          <w:numId w:val="1"/>
        </w:numPr>
      </w:pPr>
      <w:r>
        <w:t>Fabricating or falsifying facts, data or references</w:t>
      </w:r>
    </w:p>
    <w:p w14:paraId="474C62EA" w14:textId="6CC4AFC5" w:rsidR="00F50683" w:rsidRDefault="00F50683" w:rsidP="00F50683">
      <w:pPr>
        <w:pStyle w:val="ListParagraph"/>
        <w:numPr>
          <w:ilvl w:val="0"/>
          <w:numId w:val="1"/>
        </w:numPr>
      </w:pPr>
      <w:r>
        <w:t>Facilitating or aiding another’s academic dishonesty</w:t>
      </w:r>
    </w:p>
    <w:p w14:paraId="587B97EA" w14:textId="5098048A" w:rsidR="00F50683" w:rsidRDefault="00F50683" w:rsidP="00F50683">
      <w:pPr>
        <w:pStyle w:val="ListParagraph"/>
        <w:numPr>
          <w:ilvl w:val="0"/>
          <w:numId w:val="1"/>
        </w:numPr>
      </w:pPr>
      <w:r>
        <w:t>Submitting the same paper for more than one course without prior approval from the instructors.</w:t>
      </w:r>
    </w:p>
    <w:p w14:paraId="19491F9D" w14:textId="77777777" w:rsidR="00F50683" w:rsidRDefault="00F50683" w:rsidP="00F50683"/>
    <w:p w14:paraId="4E8843E4" w14:textId="61F9DC7A" w:rsidR="00F50683" w:rsidRDefault="00F50683" w:rsidP="00F50683">
      <w:r>
        <w:t xml:space="preserve">Any good writer’s handbook as well as reputable online resources will offer help on matters of plagiarism and instruct you on how to acknowledge source material. If you need more help understanding when to cite something or how to indicate your references, </w:t>
      </w:r>
      <w:r w:rsidR="0081679C">
        <w:t>please ask.</w:t>
      </w:r>
    </w:p>
    <w:p w14:paraId="254E7918" w14:textId="77777777" w:rsidR="00F50683" w:rsidRDefault="00F50683" w:rsidP="00F50683"/>
    <w:p w14:paraId="6E604972" w14:textId="5FD6A0D5" w:rsidR="00A7565D" w:rsidRDefault="00F50683" w:rsidP="00A7565D">
      <w:r>
        <w:t>All submitted work must be your own. Outside sources must be properly documented, or you will be charged with plagiarism and will receive an F for the assignment.  In some cases, this may result in a failure of the course as well.  In addition, the charge of academic dishonesty will go on your record in the Office of Student Life. If you have any doubt about what constitutes plagiarism, visit the following: the URI Student Handbook, and Sections 8.27.10 – 8.27.21 of the University Manual.</w:t>
      </w:r>
    </w:p>
    <w:p w14:paraId="113B68EB" w14:textId="77777777" w:rsidR="00385686" w:rsidRDefault="00385686" w:rsidP="00483DA2"/>
    <w:p w14:paraId="051E21DE" w14:textId="2E0170AA" w:rsidR="00A7565D" w:rsidRDefault="00A7565D" w:rsidP="00A7565D">
      <w:pPr>
        <w:pStyle w:val="Heading1"/>
      </w:pPr>
      <w:r>
        <w:t>Academic Support Services</w:t>
      </w:r>
    </w:p>
    <w:p w14:paraId="360EC66D" w14:textId="77777777" w:rsidR="001015E2" w:rsidRDefault="001015E2" w:rsidP="001015E2"/>
    <w:p w14:paraId="476AC15F" w14:textId="16DD357B" w:rsidR="001015E2" w:rsidRDefault="001015E2" w:rsidP="001015E2">
      <w:r>
        <w:t>This is a challenging course. Success requires that you keep pace with the work, understand course concepts, and study effectively. The Academic Enhancement Center helps URI students succeed through three services: Academic Coaching, Tutoring, and The Writing Center. To learn more about any of these services, please visit web.uri.edu/</w:t>
      </w:r>
      <w:proofErr w:type="spellStart"/>
      <w:r>
        <w:t>aec</w:t>
      </w:r>
      <w:proofErr w:type="spellEnd"/>
      <w:r>
        <w:t xml:space="preserve"> or call 401-874-2367 to speak with reception staff. </w:t>
      </w:r>
    </w:p>
    <w:p w14:paraId="658931C6" w14:textId="77777777" w:rsidR="001015E2" w:rsidRDefault="001015E2" w:rsidP="001015E2"/>
    <w:p w14:paraId="5B477815" w14:textId="498C1BDF" w:rsidR="001015E2" w:rsidRDefault="001015E2" w:rsidP="001015E2">
      <w:r>
        <w:t>The Writing Center is for “all writers, all disciplines, at all levels, and all stages of writing.” If possible, call ahead for an appointment (401-874-2367). Drop-in tutorials are often available. You may make repeat appointments, requesting the same tutor each time if you wish. See their Web Page: web.uri.edu/</w:t>
      </w:r>
      <w:proofErr w:type="spellStart"/>
      <w:r>
        <w:t>aec</w:t>
      </w:r>
      <w:proofErr w:type="spellEnd"/>
      <w:r>
        <w:t>/writing/ for tips on how to make the best of your Writing Center visit.</w:t>
      </w:r>
    </w:p>
    <w:p w14:paraId="487A71B0" w14:textId="77777777" w:rsidR="00D22752" w:rsidRPr="00A7565D" w:rsidRDefault="00D22752" w:rsidP="00A7565D"/>
    <w:p w14:paraId="03F52F9D" w14:textId="77777777" w:rsidR="00B85585" w:rsidRDefault="00B85585" w:rsidP="00B85585"/>
    <w:p w14:paraId="6426C317" w14:textId="77777777" w:rsidR="001015E2" w:rsidRDefault="001015E2">
      <w:pPr>
        <w:rPr>
          <w:rFonts w:asciiTheme="majorHAnsi" w:eastAsiaTheme="majorEastAsia" w:hAnsiTheme="majorHAnsi" w:cstheme="majorBidi"/>
          <w:b/>
          <w:bCs/>
          <w:color w:val="000000" w:themeColor="text1"/>
          <w:sz w:val="32"/>
          <w:szCs w:val="32"/>
        </w:rPr>
      </w:pPr>
      <w:r>
        <w:br w:type="page"/>
      </w:r>
    </w:p>
    <w:p w14:paraId="6D28EA48" w14:textId="3F59693B" w:rsidR="007C1205" w:rsidRDefault="00AB7B14" w:rsidP="00385686">
      <w:pPr>
        <w:pStyle w:val="Heading1"/>
      </w:pPr>
      <w:r>
        <w:t>The International System</w:t>
      </w:r>
      <w:bookmarkStart w:id="3" w:name="_Toc362506937"/>
    </w:p>
    <w:p w14:paraId="2DCB5D84" w14:textId="1FB89C38" w:rsidR="009851D2" w:rsidRDefault="00AB7B14" w:rsidP="0086539B">
      <w:pPr>
        <w:pStyle w:val="Heading2"/>
      </w:pPr>
      <w:r>
        <w:t xml:space="preserve">9/7 </w:t>
      </w:r>
      <w:r w:rsidR="004C5016">
        <w:t>– Introduction</w:t>
      </w:r>
      <w:r>
        <w:t xml:space="preserve"> </w:t>
      </w:r>
    </w:p>
    <w:p w14:paraId="084DD5A8" w14:textId="77777777" w:rsidR="0086539B" w:rsidRPr="0086539B" w:rsidRDefault="0086539B" w:rsidP="0086539B"/>
    <w:p w14:paraId="1926E435" w14:textId="77777777" w:rsidR="00275660" w:rsidRPr="00275660" w:rsidRDefault="00275660" w:rsidP="00275660">
      <w:pPr>
        <w:rPr>
          <w:rFonts w:eastAsia="Times New Roman" w:cs="Times New Roman"/>
        </w:rPr>
      </w:pPr>
      <w:r w:rsidRPr="00275660">
        <w:rPr>
          <w:rFonts w:eastAsia="Times New Roman" w:cs="Times New Roman"/>
        </w:rPr>
        <w:t xml:space="preserve">Lewis, Martin W. “Dividing the Ocean Sea.” </w:t>
      </w:r>
      <w:r w:rsidRPr="00275660">
        <w:rPr>
          <w:rFonts w:eastAsia="Times New Roman" w:cs="Times New Roman"/>
          <w:i/>
          <w:iCs/>
        </w:rPr>
        <w:t>The Geographical Review</w:t>
      </w:r>
      <w:r w:rsidRPr="00275660">
        <w:rPr>
          <w:rFonts w:eastAsia="Times New Roman" w:cs="Times New Roman"/>
        </w:rPr>
        <w:t xml:space="preserve"> 89, no. 2 (April 1999): 188–214.</w:t>
      </w:r>
    </w:p>
    <w:p w14:paraId="5307F62A" w14:textId="77777777" w:rsidR="00AB7B14" w:rsidRPr="00275660" w:rsidRDefault="00AB7B14" w:rsidP="004C5016">
      <w:pPr>
        <w:rPr>
          <w:rFonts w:eastAsia="Times New Roman" w:cs="Times New Roman"/>
        </w:rPr>
      </w:pPr>
    </w:p>
    <w:p w14:paraId="3E9A3A1B" w14:textId="040D938F" w:rsidR="00275660" w:rsidRPr="00275660" w:rsidRDefault="00275660" w:rsidP="00275660">
      <w:pPr>
        <w:rPr>
          <w:rFonts w:eastAsia="Times New Roman" w:cs="Times New Roman"/>
        </w:rPr>
      </w:pPr>
      <w:r w:rsidRPr="00275660">
        <w:rPr>
          <w:rFonts w:eastAsia="Times New Roman" w:cs="Times New Roman"/>
        </w:rPr>
        <w:t xml:space="preserve">Steinberg, Philip E. “Of Other Seas: Metaphors and </w:t>
      </w:r>
      <w:proofErr w:type="spellStart"/>
      <w:r w:rsidRPr="00275660">
        <w:rPr>
          <w:rFonts w:eastAsia="Times New Roman" w:cs="Times New Roman"/>
        </w:rPr>
        <w:t>Materialities</w:t>
      </w:r>
      <w:proofErr w:type="spellEnd"/>
      <w:r w:rsidRPr="00275660">
        <w:rPr>
          <w:rFonts w:eastAsia="Times New Roman" w:cs="Times New Roman"/>
        </w:rPr>
        <w:t xml:space="preserve"> in Maritime Regions.” </w:t>
      </w:r>
      <w:r w:rsidRPr="00275660">
        <w:rPr>
          <w:rFonts w:eastAsia="Times New Roman" w:cs="Times New Roman"/>
          <w:i/>
          <w:iCs/>
        </w:rPr>
        <w:t>Atlantic Studies: Global Currents</w:t>
      </w:r>
      <w:r w:rsidRPr="00275660">
        <w:rPr>
          <w:rFonts w:eastAsia="Times New Roman" w:cs="Times New Roman"/>
        </w:rPr>
        <w:t xml:space="preserve"> 10, no. 2 (April 29, 2013): 156–69. </w:t>
      </w:r>
    </w:p>
    <w:p w14:paraId="66C16120" w14:textId="77777777" w:rsidR="00275660" w:rsidRPr="007C5FFD" w:rsidRDefault="00275660" w:rsidP="004C5016">
      <w:pPr>
        <w:rPr>
          <w:rFonts w:eastAsia="Times New Roman" w:cs="Times New Roman"/>
        </w:rPr>
      </w:pPr>
    </w:p>
    <w:p w14:paraId="21595514" w14:textId="756FFF54" w:rsidR="00C359B2" w:rsidRPr="00C359B2" w:rsidRDefault="00AB7B14" w:rsidP="00AB7B14">
      <w:pPr>
        <w:pStyle w:val="Heading2"/>
      </w:pPr>
      <w:r>
        <w:t>9/12</w:t>
      </w:r>
      <w:r w:rsidR="002A560C">
        <w:t xml:space="preserve"> – Theories of International Cooperation</w:t>
      </w:r>
      <w:bookmarkEnd w:id="3"/>
      <w:r>
        <w:t xml:space="preserve"> </w:t>
      </w:r>
    </w:p>
    <w:p w14:paraId="403CADFB" w14:textId="77777777" w:rsidR="009851D2" w:rsidRDefault="009851D2" w:rsidP="002A560C"/>
    <w:p w14:paraId="5A6B9AF6" w14:textId="0E19E1EA" w:rsidR="00436D24" w:rsidRPr="004E6B1A" w:rsidRDefault="00436D24" w:rsidP="00DB60E4">
      <w:r w:rsidRPr="004E6B1A">
        <w:t xml:space="preserve">Mearsheimer, John J. “The False Promise of International Institutions.” </w:t>
      </w:r>
      <w:r w:rsidRPr="004E6B1A">
        <w:rPr>
          <w:i/>
        </w:rPr>
        <w:t>International Security</w:t>
      </w:r>
      <w:r w:rsidR="000559B2">
        <w:t xml:space="preserve"> 19, no. 3 (Winter </w:t>
      </w:r>
      <w:r w:rsidRPr="004E6B1A">
        <w:t>1994</w:t>
      </w:r>
      <w:r w:rsidR="0086539B">
        <w:t>/95</w:t>
      </w:r>
      <w:r w:rsidRPr="004E6B1A">
        <w:t>): 5–49.</w:t>
      </w:r>
    </w:p>
    <w:p w14:paraId="2649D972" w14:textId="77777777" w:rsidR="00845B86" w:rsidRDefault="00845B86" w:rsidP="00436D24"/>
    <w:p w14:paraId="66164326" w14:textId="77777777" w:rsidR="009D375E" w:rsidRPr="009D375E" w:rsidRDefault="009D375E" w:rsidP="009D375E">
      <w:pPr>
        <w:rPr>
          <w:rFonts w:eastAsia="Times New Roman" w:cs="Times New Roman"/>
        </w:rPr>
      </w:pPr>
      <w:r w:rsidRPr="009D375E">
        <w:rPr>
          <w:rFonts w:eastAsia="Times New Roman" w:cs="Times New Roman"/>
        </w:rPr>
        <w:t xml:space="preserve">Keohane, Robert O., and Lisa L. Martin. “The Promise of Institutionalist Theory.” </w:t>
      </w:r>
      <w:r w:rsidRPr="009D375E">
        <w:rPr>
          <w:rFonts w:eastAsia="Times New Roman" w:cs="Times New Roman"/>
          <w:i/>
          <w:iCs/>
        </w:rPr>
        <w:t>International Security</w:t>
      </w:r>
      <w:r w:rsidRPr="009D375E">
        <w:rPr>
          <w:rFonts w:eastAsia="Times New Roman" w:cs="Times New Roman"/>
        </w:rPr>
        <w:t xml:space="preserve"> 20, no. 1 (Summer 1995): 39–51.</w:t>
      </w:r>
    </w:p>
    <w:p w14:paraId="748743A6" w14:textId="77777777" w:rsidR="009D375E" w:rsidRPr="004E6B1A" w:rsidRDefault="009D375E" w:rsidP="00436D24"/>
    <w:p w14:paraId="04BCDE64" w14:textId="6C9C9E1B" w:rsidR="00436D24" w:rsidRDefault="00845B86" w:rsidP="00DB60E4">
      <w:r w:rsidRPr="004E6B1A">
        <w:t xml:space="preserve">Abbott, Kenneth W., and Duncan </w:t>
      </w:r>
      <w:proofErr w:type="spellStart"/>
      <w:r w:rsidRPr="004E6B1A">
        <w:t>Snidal</w:t>
      </w:r>
      <w:proofErr w:type="spellEnd"/>
      <w:r w:rsidRPr="004E6B1A">
        <w:t xml:space="preserve">. “Hard and Soft Law in International Governance.” </w:t>
      </w:r>
      <w:r w:rsidRPr="004E6B1A">
        <w:rPr>
          <w:i/>
        </w:rPr>
        <w:t>International Organization</w:t>
      </w:r>
      <w:r w:rsidRPr="004E6B1A">
        <w:t xml:space="preserve"> 54, no. 3 (Summer 2000): 421–56.</w:t>
      </w:r>
    </w:p>
    <w:p w14:paraId="63F6CC89" w14:textId="77777777" w:rsidR="00AB7B14" w:rsidRPr="002A560C" w:rsidRDefault="00AB7B14" w:rsidP="002A560C"/>
    <w:p w14:paraId="1BB6C9A6" w14:textId="273B8533" w:rsidR="00C359B2" w:rsidRPr="00C359B2" w:rsidRDefault="00AB7B14" w:rsidP="001E252D">
      <w:pPr>
        <w:pStyle w:val="Heading2"/>
      </w:pPr>
      <w:bookmarkStart w:id="4" w:name="_Toc362506938"/>
      <w:proofErr w:type="gramStart"/>
      <w:r>
        <w:t>9/14</w:t>
      </w:r>
      <w:r w:rsidR="002A560C">
        <w:t xml:space="preserve"> –</w:t>
      </w:r>
      <w:r w:rsidR="00D255C8">
        <w:t xml:space="preserve"> International Law</w:t>
      </w:r>
      <w:bookmarkEnd w:id="4"/>
      <w:proofErr w:type="gramEnd"/>
    </w:p>
    <w:p w14:paraId="384B0F27" w14:textId="77777777" w:rsidR="00A00447" w:rsidRDefault="00A00447" w:rsidP="00DB60E4"/>
    <w:p w14:paraId="5A5413D0" w14:textId="409CDD12" w:rsidR="001E252D" w:rsidRPr="001E252D" w:rsidRDefault="001E252D" w:rsidP="001E252D">
      <w:pPr>
        <w:rPr>
          <w:rFonts w:eastAsia="Times New Roman" w:cs="Times New Roman"/>
        </w:rPr>
      </w:pPr>
      <w:proofErr w:type="gramStart"/>
      <w:r w:rsidRPr="001E252D">
        <w:rPr>
          <w:rFonts w:eastAsia="Times New Roman" w:cs="Times New Roman"/>
        </w:rPr>
        <w:t>Byers, Michael.</w:t>
      </w:r>
      <w:proofErr w:type="gramEnd"/>
      <w:r>
        <w:rPr>
          <w:rFonts w:eastAsia="Times New Roman" w:cs="Times New Roman"/>
        </w:rPr>
        <w:t xml:space="preserve"> “Law and power,” (pgs. 3-20), “Fundamental problems of customary international law,” (pgs. 129-146)</w:t>
      </w:r>
      <w:r w:rsidRPr="001E252D">
        <w:rPr>
          <w:rFonts w:eastAsia="Times New Roman" w:cs="Times New Roman"/>
        </w:rPr>
        <w:t xml:space="preserve"> </w:t>
      </w:r>
      <w:r w:rsidRPr="001E252D">
        <w:rPr>
          <w:rFonts w:eastAsia="Times New Roman" w:cs="Times New Roman"/>
          <w:i/>
          <w:iCs/>
        </w:rPr>
        <w:t xml:space="preserve">Custom, Power, and the Power of Rules: International Relations and Customary International Law </w:t>
      </w:r>
      <w:r w:rsidRPr="001E252D">
        <w:rPr>
          <w:rFonts w:eastAsia="Times New Roman" w:cs="Times New Roman"/>
        </w:rPr>
        <w:t>New York: Cambridge University Press, 1999.</w:t>
      </w:r>
    </w:p>
    <w:p w14:paraId="2F8AAA6F" w14:textId="77777777" w:rsidR="001E252D" w:rsidRDefault="001E252D" w:rsidP="00DB60E4"/>
    <w:p w14:paraId="563FE574" w14:textId="77777777" w:rsidR="007C5FFD" w:rsidRPr="007C5FFD" w:rsidRDefault="007C5FFD" w:rsidP="00DB60E4">
      <w:pPr>
        <w:rPr>
          <w:rFonts w:eastAsia="Times New Roman" w:cs="Times New Roman"/>
        </w:rPr>
      </w:pPr>
      <w:proofErr w:type="spellStart"/>
      <w:r w:rsidRPr="007C5FFD">
        <w:rPr>
          <w:rFonts w:eastAsia="Times New Roman" w:cs="Times New Roman"/>
        </w:rPr>
        <w:t>Glennon</w:t>
      </w:r>
      <w:proofErr w:type="spellEnd"/>
      <w:r w:rsidRPr="007C5FFD">
        <w:rPr>
          <w:rFonts w:eastAsia="Times New Roman" w:cs="Times New Roman"/>
        </w:rPr>
        <w:t xml:space="preserve">, Michael J. “Sometimes a Great Notion.” </w:t>
      </w:r>
      <w:r w:rsidRPr="007C5FFD">
        <w:rPr>
          <w:rFonts w:eastAsia="Times New Roman" w:cs="Times New Roman"/>
          <w:i/>
          <w:iCs/>
        </w:rPr>
        <w:t>Wilson Quarterly</w:t>
      </w:r>
      <w:r w:rsidRPr="007C5FFD">
        <w:rPr>
          <w:rFonts w:eastAsia="Times New Roman" w:cs="Times New Roman"/>
        </w:rPr>
        <w:t xml:space="preserve"> 27, no. 4 (Autumn 2003).</w:t>
      </w:r>
    </w:p>
    <w:p w14:paraId="081561FC" w14:textId="77777777" w:rsidR="008E1DCB" w:rsidRDefault="008E1DCB" w:rsidP="00D255C8"/>
    <w:p w14:paraId="232FEB90" w14:textId="006CC7D6" w:rsidR="008A4174" w:rsidRPr="00B10DDD" w:rsidRDefault="008A4174" w:rsidP="008A4174">
      <w:pPr>
        <w:rPr>
          <w:rFonts w:eastAsia="Times New Roman" w:cs="Times New Roman"/>
        </w:rPr>
      </w:pPr>
      <w:r w:rsidRPr="00B10DDD">
        <w:rPr>
          <w:rFonts w:eastAsia="Times New Roman" w:cs="Times New Roman"/>
        </w:rPr>
        <w:t xml:space="preserve">Harrison, James. </w:t>
      </w:r>
      <w:r w:rsidRPr="00B10DDD">
        <w:rPr>
          <w:rFonts w:eastAsia="Times New Roman" w:cs="Times New Roman"/>
          <w:i/>
          <w:iCs/>
        </w:rPr>
        <w:t>Making the Law of the Sea: A Study in the Development of International Law</w:t>
      </w:r>
      <w:r w:rsidRPr="00B10DDD">
        <w:rPr>
          <w:rFonts w:eastAsia="Times New Roman" w:cs="Times New Roman"/>
        </w:rPr>
        <w:t xml:space="preserve">. </w:t>
      </w:r>
      <w:r>
        <w:rPr>
          <w:rFonts w:eastAsia="Times New Roman" w:cs="Times New Roman"/>
        </w:rPr>
        <w:t>(</w:t>
      </w:r>
      <w:proofErr w:type="gramStart"/>
      <w:r>
        <w:rPr>
          <w:rFonts w:eastAsia="Times New Roman" w:cs="Times New Roman"/>
        </w:rPr>
        <w:t>pgs</w:t>
      </w:r>
      <w:proofErr w:type="gramEnd"/>
      <w:r>
        <w:rPr>
          <w:rFonts w:eastAsia="Times New Roman" w:cs="Times New Roman"/>
        </w:rPr>
        <w:t xml:space="preserve">. 1-26) </w:t>
      </w:r>
      <w:r w:rsidRPr="00B10DDD">
        <w:rPr>
          <w:rFonts w:eastAsia="Times New Roman" w:cs="Times New Roman"/>
        </w:rPr>
        <w:t>Cambridge; New York: Cambridge University Press, 2011.</w:t>
      </w:r>
    </w:p>
    <w:p w14:paraId="5A90AE58" w14:textId="77777777" w:rsidR="00AB7B14" w:rsidRDefault="00AB7B14" w:rsidP="00D255C8"/>
    <w:p w14:paraId="07A0BADE" w14:textId="3D2B9FD6" w:rsidR="009C4192" w:rsidRDefault="00AB7B14" w:rsidP="009316A7">
      <w:pPr>
        <w:pStyle w:val="Heading2"/>
      </w:pPr>
      <w:r>
        <w:t xml:space="preserve">9/19 </w:t>
      </w:r>
      <w:r w:rsidR="002C29E8">
        <w:t>– Global Commons</w:t>
      </w:r>
      <w:r w:rsidR="009C4192">
        <w:t xml:space="preserve"> </w:t>
      </w:r>
    </w:p>
    <w:p w14:paraId="1DCA35FF" w14:textId="77777777" w:rsidR="001C3A8A" w:rsidRDefault="001C3A8A" w:rsidP="00DB60E4"/>
    <w:p w14:paraId="3B05E30F" w14:textId="77777777" w:rsidR="00155D63" w:rsidRPr="004E6B1A" w:rsidRDefault="00155D63" w:rsidP="00DB60E4">
      <w:r w:rsidRPr="004E6B1A">
        <w:t xml:space="preserve">Buck, Susan J. “A Framework for Analysis.” </w:t>
      </w:r>
      <w:proofErr w:type="gramStart"/>
      <w:r w:rsidRPr="004E6B1A">
        <w:t xml:space="preserve">In </w:t>
      </w:r>
      <w:r w:rsidRPr="004E6B1A">
        <w:rPr>
          <w:i/>
        </w:rPr>
        <w:t>The Global Commons an Introduction</w:t>
      </w:r>
      <w:r w:rsidRPr="004E6B1A">
        <w:t>, 21–35.</w:t>
      </w:r>
      <w:proofErr w:type="gramEnd"/>
      <w:r w:rsidRPr="004E6B1A">
        <w:t xml:space="preserve"> Washington, D.C.: Island Press, 1998. </w:t>
      </w:r>
    </w:p>
    <w:p w14:paraId="55D4B572" w14:textId="77777777" w:rsidR="00DB60E4" w:rsidRDefault="00DB60E4" w:rsidP="00DB60E4"/>
    <w:p w14:paraId="202E8BAF" w14:textId="428E5640" w:rsidR="00C83B12" w:rsidRPr="00D63BB9" w:rsidRDefault="00F536D2" w:rsidP="00DB60E4">
      <w:pPr>
        <w:rPr>
          <w:rFonts w:eastAsia="Times New Roman" w:cs="Times New Roman"/>
        </w:rPr>
      </w:pPr>
      <w:proofErr w:type="spellStart"/>
      <w:r w:rsidRPr="00F536D2">
        <w:rPr>
          <w:rFonts w:eastAsia="Times New Roman" w:cs="Times New Roman"/>
        </w:rPr>
        <w:t>Vogler</w:t>
      </w:r>
      <w:proofErr w:type="spellEnd"/>
      <w:r w:rsidRPr="00F536D2">
        <w:rPr>
          <w:rFonts w:eastAsia="Times New Roman" w:cs="Times New Roman"/>
        </w:rPr>
        <w:t xml:space="preserve">, John. “Global Commons Revisited.” </w:t>
      </w:r>
      <w:r w:rsidRPr="00F536D2">
        <w:rPr>
          <w:rFonts w:eastAsia="Times New Roman" w:cs="Times New Roman"/>
          <w:i/>
          <w:iCs/>
        </w:rPr>
        <w:t>Global Policy</w:t>
      </w:r>
      <w:r w:rsidRPr="00F536D2">
        <w:rPr>
          <w:rFonts w:eastAsia="Times New Roman" w:cs="Times New Roman"/>
        </w:rPr>
        <w:t xml:space="preserve"> 3, no. 1 (February 2012): 61–70.</w:t>
      </w:r>
    </w:p>
    <w:p w14:paraId="77A30215" w14:textId="77777777" w:rsidR="00D255C8" w:rsidRDefault="00D255C8" w:rsidP="006E2DD9"/>
    <w:p w14:paraId="55989B75" w14:textId="5C1B0873" w:rsidR="00AB7B14" w:rsidRPr="001C3A8A" w:rsidRDefault="00B75E3B">
      <w:pPr>
        <w:rPr>
          <w:rFonts w:eastAsia="Times New Roman" w:cs="Times New Roman"/>
        </w:rPr>
      </w:pPr>
      <w:r w:rsidRPr="00B75E3B">
        <w:rPr>
          <w:rFonts w:eastAsia="Times New Roman" w:cs="Times New Roman"/>
        </w:rPr>
        <w:t>Shackelford, Scott J. “The Tragedy of the Common Heritage of Mankind.”</w:t>
      </w:r>
      <w:r>
        <w:rPr>
          <w:rFonts w:eastAsia="Times New Roman" w:cs="Times New Roman"/>
        </w:rPr>
        <w:t xml:space="preserve"> (</w:t>
      </w:r>
      <w:proofErr w:type="gramStart"/>
      <w:r>
        <w:rPr>
          <w:rFonts w:eastAsia="Times New Roman" w:cs="Times New Roman"/>
        </w:rPr>
        <w:t>pgs</w:t>
      </w:r>
      <w:proofErr w:type="gramEnd"/>
      <w:r>
        <w:rPr>
          <w:rFonts w:eastAsia="Times New Roman" w:cs="Times New Roman"/>
        </w:rPr>
        <w:t xml:space="preserve">. 110-129, 151-167) </w:t>
      </w:r>
      <w:proofErr w:type="gramStart"/>
      <w:r w:rsidRPr="00B75E3B">
        <w:rPr>
          <w:rFonts w:eastAsia="Times New Roman" w:cs="Times New Roman"/>
          <w:i/>
          <w:iCs/>
        </w:rPr>
        <w:t>Stanford Environmental Law Journal</w:t>
      </w:r>
      <w:r w:rsidRPr="00B75E3B">
        <w:rPr>
          <w:rFonts w:eastAsia="Times New Roman" w:cs="Times New Roman"/>
        </w:rPr>
        <w:t xml:space="preserve"> 28, no. 109 (2009): 110–69.</w:t>
      </w:r>
      <w:bookmarkStart w:id="5" w:name="_Toc362506939"/>
      <w:proofErr w:type="gramEnd"/>
    </w:p>
    <w:p w14:paraId="2F34BDF1" w14:textId="77777777" w:rsidR="00385686" w:rsidRDefault="00385686" w:rsidP="00385686"/>
    <w:p w14:paraId="0CD2B7C3" w14:textId="0E11A2A0" w:rsidR="00336978" w:rsidRDefault="00336978" w:rsidP="00AB7B14">
      <w:pPr>
        <w:pStyle w:val="Heading1"/>
      </w:pPr>
      <w:r>
        <w:t>Origins of Customary International Law</w:t>
      </w:r>
      <w:bookmarkEnd w:id="5"/>
    </w:p>
    <w:p w14:paraId="68F1AB35" w14:textId="64730311" w:rsidR="006E2DD9" w:rsidRDefault="007C1205" w:rsidP="00226278">
      <w:pPr>
        <w:pStyle w:val="Heading2"/>
      </w:pPr>
      <w:bookmarkStart w:id="6" w:name="_Toc362506940"/>
      <w:r>
        <w:t>9/21</w:t>
      </w:r>
      <w:r w:rsidR="00EF37DB">
        <w:t xml:space="preserve"> – Pre-global maritime traditions</w:t>
      </w:r>
      <w:bookmarkEnd w:id="6"/>
    </w:p>
    <w:p w14:paraId="142018F8" w14:textId="77777777" w:rsidR="001C3A8A" w:rsidRDefault="001C3A8A" w:rsidP="00932ADB"/>
    <w:p w14:paraId="5F6FE313" w14:textId="4CE9511C" w:rsidR="00932ADB" w:rsidRDefault="00932ADB" w:rsidP="00932ADB">
      <w:r>
        <w:t xml:space="preserve">Daniel R. </w:t>
      </w:r>
      <w:proofErr w:type="spellStart"/>
      <w:r>
        <w:t>Headrick</w:t>
      </w:r>
      <w:proofErr w:type="spellEnd"/>
      <w:r>
        <w:t>, “The Discovery of the Ocea</w:t>
      </w:r>
      <w:r w:rsidR="00E30D57">
        <w:t>ns” (pgs. 11-20</w:t>
      </w:r>
      <w:r>
        <w:t xml:space="preserve"> only),</w:t>
      </w:r>
      <w:r>
        <w:rPr>
          <w:i/>
        </w:rPr>
        <w:t xml:space="preserve"> </w:t>
      </w:r>
      <w:proofErr w:type="gramStart"/>
      <w:r>
        <w:rPr>
          <w:i/>
        </w:rPr>
        <w:t>Power</w:t>
      </w:r>
      <w:proofErr w:type="gramEnd"/>
      <w:r>
        <w:rPr>
          <w:i/>
        </w:rPr>
        <w:t xml:space="preserve"> Over Peoples: Technology, Environments, and Western Imperialism, 1400 to the Present</w:t>
      </w:r>
      <w:r>
        <w:t>. Princeton University Press, 2010</w:t>
      </w:r>
    </w:p>
    <w:p w14:paraId="5FCB352F" w14:textId="77777777" w:rsidR="00E03231" w:rsidRDefault="00E03231" w:rsidP="00932ADB">
      <w:pPr>
        <w:rPr>
          <w:rFonts w:eastAsia="Times New Roman" w:cs="Times New Roman"/>
          <w:sz w:val="20"/>
          <w:szCs w:val="20"/>
        </w:rPr>
      </w:pPr>
    </w:p>
    <w:p w14:paraId="11C44097" w14:textId="62DC39DD" w:rsidR="00E03231" w:rsidRPr="006637E4" w:rsidRDefault="00E03231" w:rsidP="00932ADB">
      <w:pPr>
        <w:rPr>
          <w:rFonts w:eastAsia="Times New Roman" w:cs="Times New Roman"/>
        </w:rPr>
      </w:pPr>
      <w:proofErr w:type="gramStart"/>
      <w:r>
        <w:rPr>
          <w:rFonts w:eastAsia="Times New Roman" w:cs="Times New Roman"/>
        </w:rPr>
        <w:t xml:space="preserve">Philip E. Steinberg, “Ocean-space in non-Modern Societies” (pgs. 39-67), </w:t>
      </w:r>
      <w:r w:rsidRPr="00D75280">
        <w:rPr>
          <w:rFonts w:eastAsia="Times New Roman" w:cs="Times New Roman"/>
          <w:i/>
          <w:iCs/>
        </w:rPr>
        <w:t>The Social Construction of the Ocean</w:t>
      </w:r>
      <w:r>
        <w:rPr>
          <w:rFonts w:eastAsia="Times New Roman" w:cs="Times New Roman"/>
        </w:rPr>
        <w:t>.</w:t>
      </w:r>
      <w:proofErr w:type="gramEnd"/>
      <w:r>
        <w:rPr>
          <w:rFonts w:eastAsia="Times New Roman" w:cs="Times New Roman"/>
        </w:rPr>
        <w:t xml:space="preserve"> Cambridge University Press, 2001</w:t>
      </w:r>
    </w:p>
    <w:p w14:paraId="69477FE9" w14:textId="77777777" w:rsidR="00932ADB" w:rsidRPr="00D75280" w:rsidRDefault="00932ADB" w:rsidP="00932ADB"/>
    <w:p w14:paraId="77030C7F" w14:textId="77777777" w:rsidR="00932ADB" w:rsidRPr="00226278" w:rsidRDefault="00932ADB" w:rsidP="00932ADB">
      <w:r w:rsidRPr="00226278">
        <w:t xml:space="preserve">Thomas Fulton, “Introduction” (pgs. 1-22), </w:t>
      </w:r>
      <w:r w:rsidRPr="00226278">
        <w:rPr>
          <w:i/>
        </w:rPr>
        <w:t>The Sovereignty of the Sea</w:t>
      </w:r>
      <w:r w:rsidRPr="00226278">
        <w:t>. W. Blackwood, 1911</w:t>
      </w:r>
    </w:p>
    <w:p w14:paraId="447EA8B7" w14:textId="77777777" w:rsidR="00E070FF" w:rsidRDefault="00E070FF" w:rsidP="00932ADB"/>
    <w:p w14:paraId="0AFE66C1" w14:textId="7ECE1D82" w:rsidR="00E070FF" w:rsidRPr="00226278" w:rsidRDefault="00E070FF" w:rsidP="00EE6498">
      <w:pPr>
        <w:rPr>
          <w:rFonts w:eastAsia="Times New Roman" w:cs="Times New Roman"/>
        </w:rPr>
      </w:pPr>
      <w:proofErr w:type="spellStart"/>
      <w:r w:rsidRPr="00226278">
        <w:rPr>
          <w:rFonts w:eastAsia="Times New Roman" w:cs="Times New Roman"/>
        </w:rPr>
        <w:t>Anand</w:t>
      </w:r>
      <w:proofErr w:type="spellEnd"/>
      <w:r w:rsidRPr="00226278">
        <w:rPr>
          <w:rFonts w:eastAsia="Times New Roman" w:cs="Times New Roman"/>
        </w:rPr>
        <w:t xml:space="preserve">, R. P. </w:t>
      </w:r>
      <w:r w:rsidR="00226278" w:rsidRPr="00226278">
        <w:rPr>
          <w:rFonts w:eastAsia="Times New Roman" w:cs="Times New Roman"/>
        </w:rPr>
        <w:t xml:space="preserve">“Freedom of the Sea and Commercial Shipping in the Indian Ocean” (pgs. 10-35) in </w:t>
      </w:r>
      <w:r w:rsidRPr="00226278">
        <w:rPr>
          <w:rFonts w:eastAsia="Times New Roman" w:cs="Times New Roman"/>
          <w:i/>
          <w:iCs/>
        </w:rPr>
        <w:t>Origin and Development of the Law of the Sea: History of International Law Revisited</w:t>
      </w:r>
      <w:r w:rsidRPr="00226278">
        <w:rPr>
          <w:rFonts w:eastAsia="Times New Roman" w:cs="Times New Roman"/>
        </w:rPr>
        <w:t xml:space="preserve">. The Hague: </w:t>
      </w:r>
      <w:proofErr w:type="spellStart"/>
      <w:r w:rsidRPr="00226278">
        <w:rPr>
          <w:rFonts w:eastAsia="Times New Roman" w:cs="Times New Roman"/>
        </w:rPr>
        <w:t>Martinus</w:t>
      </w:r>
      <w:proofErr w:type="spellEnd"/>
      <w:r w:rsidRPr="00226278">
        <w:rPr>
          <w:rFonts w:eastAsia="Times New Roman" w:cs="Times New Roman"/>
        </w:rPr>
        <w:t xml:space="preserve"> </w:t>
      </w:r>
      <w:proofErr w:type="spellStart"/>
      <w:r w:rsidRPr="00226278">
        <w:rPr>
          <w:rFonts w:eastAsia="Times New Roman" w:cs="Times New Roman"/>
        </w:rPr>
        <w:t>Nijhoff</w:t>
      </w:r>
      <w:proofErr w:type="spellEnd"/>
      <w:r w:rsidRPr="00226278">
        <w:rPr>
          <w:rFonts w:ascii="Times New Roman" w:eastAsia="Times New Roman" w:hAnsi="Times New Roman" w:cs="Times New Roman"/>
        </w:rPr>
        <w:t> </w:t>
      </w:r>
      <w:r w:rsidRPr="00226278">
        <w:rPr>
          <w:rFonts w:eastAsia="Times New Roman" w:cs="Times New Roman"/>
        </w:rPr>
        <w:t>; [distributed in the U.S. by] Kluwer Boston, 1983.</w:t>
      </w:r>
    </w:p>
    <w:p w14:paraId="54B54820" w14:textId="77777777" w:rsidR="00EF37DB" w:rsidRDefault="00EF37DB" w:rsidP="00932ADB">
      <w:pPr>
        <w:rPr>
          <w:rFonts w:eastAsia="Times New Roman" w:cs="Times New Roman"/>
        </w:rPr>
      </w:pPr>
    </w:p>
    <w:p w14:paraId="1E60CCF7" w14:textId="403AB4C1" w:rsidR="00EF37DB" w:rsidRDefault="007C1205" w:rsidP="007C1205">
      <w:pPr>
        <w:pStyle w:val="Heading2"/>
      </w:pPr>
      <w:bookmarkStart w:id="7" w:name="_Toc362506941"/>
      <w:r>
        <w:t>9/26</w:t>
      </w:r>
      <w:r w:rsidR="00EF37DB">
        <w:t xml:space="preserve"> – ‘Age of Expansion’</w:t>
      </w:r>
      <w:bookmarkEnd w:id="7"/>
      <w:r>
        <w:t xml:space="preserve"> </w:t>
      </w:r>
    </w:p>
    <w:p w14:paraId="5673A96A" w14:textId="77777777" w:rsidR="00A4243C" w:rsidRDefault="00A4243C" w:rsidP="00932ADB">
      <w:pPr>
        <w:rPr>
          <w:rFonts w:eastAsia="Times New Roman" w:cs="Times New Roman"/>
        </w:rPr>
      </w:pPr>
    </w:p>
    <w:p w14:paraId="2B71D16B" w14:textId="77777777" w:rsidR="00E03231" w:rsidRPr="00670F2A" w:rsidRDefault="00E03231" w:rsidP="00E03231">
      <w:pPr>
        <w:rPr>
          <w:rFonts w:eastAsia="Times New Roman" w:cs="Times New Roman"/>
        </w:rPr>
      </w:pPr>
      <w:proofErr w:type="spellStart"/>
      <w:r w:rsidRPr="00670F2A">
        <w:rPr>
          <w:rFonts w:eastAsia="Times New Roman" w:cs="Times New Roman"/>
        </w:rPr>
        <w:t>Mancke</w:t>
      </w:r>
      <w:proofErr w:type="spellEnd"/>
      <w:r w:rsidRPr="00670F2A">
        <w:rPr>
          <w:rFonts w:eastAsia="Times New Roman" w:cs="Times New Roman"/>
        </w:rPr>
        <w:t xml:space="preserve">, Elizabeth. “Early Modern Expansion and the Politicization of Oceanic Space.” </w:t>
      </w:r>
      <w:r w:rsidRPr="00670F2A">
        <w:rPr>
          <w:rFonts w:eastAsia="Times New Roman" w:cs="Times New Roman"/>
          <w:i/>
          <w:iCs/>
        </w:rPr>
        <w:t>Geographical Review</w:t>
      </w:r>
      <w:r w:rsidRPr="00670F2A">
        <w:rPr>
          <w:rFonts w:eastAsia="Times New Roman" w:cs="Times New Roman"/>
        </w:rPr>
        <w:t xml:space="preserve"> 89, no. 2 (April 1999): 225–36.</w:t>
      </w:r>
    </w:p>
    <w:p w14:paraId="66FC7854" w14:textId="77777777" w:rsidR="00EF37DB" w:rsidRDefault="00EF37DB" w:rsidP="00EF37DB">
      <w:pPr>
        <w:rPr>
          <w:rFonts w:eastAsia="Times New Roman" w:cs="Times New Roman"/>
        </w:rPr>
      </w:pPr>
    </w:p>
    <w:p w14:paraId="43C0B1C4" w14:textId="77777777" w:rsidR="0049648E" w:rsidRDefault="0049648E" w:rsidP="0049648E">
      <w:pPr>
        <w:rPr>
          <w:rFonts w:eastAsia="Times New Roman" w:cs="Times New Roman"/>
        </w:rPr>
      </w:pPr>
      <w:proofErr w:type="spellStart"/>
      <w:r w:rsidRPr="00A63F6D">
        <w:rPr>
          <w:rFonts w:eastAsia="Times New Roman" w:cs="Times New Roman"/>
        </w:rPr>
        <w:t>Anand</w:t>
      </w:r>
      <w:proofErr w:type="spellEnd"/>
      <w:r w:rsidRPr="00A63F6D">
        <w:rPr>
          <w:rFonts w:eastAsia="Times New Roman" w:cs="Times New Roman"/>
        </w:rPr>
        <w:t>, R. P.</w:t>
      </w:r>
      <w:r>
        <w:rPr>
          <w:rFonts w:eastAsia="Times New Roman" w:cs="Times New Roman"/>
        </w:rPr>
        <w:t>, “Introduction” (pgs. 1-8),</w:t>
      </w:r>
      <w:r w:rsidRPr="00A63F6D">
        <w:rPr>
          <w:rFonts w:eastAsia="Times New Roman" w:cs="Times New Roman"/>
        </w:rPr>
        <w:t xml:space="preserve"> </w:t>
      </w:r>
      <w:r w:rsidRPr="00A63F6D">
        <w:rPr>
          <w:rFonts w:eastAsia="Times New Roman" w:cs="Times New Roman"/>
          <w:i/>
          <w:iCs/>
        </w:rPr>
        <w:t>Origin and Development of the Law of the Sea: History of International Law Revisited</w:t>
      </w:r>
      <w:r w:rsidRPr="00A63F6D">
        <w:rPr>
          <w:rFonts w:eastAsia="Times New Roman" w:cs="Times New Roman"/>
        </w:rPr>
        <w:t xml:space="preserve">. The Hague: </w:t>
      </w:r>
      <w:proofErr w:type="spellStart"/>
      <w:r w:rsidRPr="00A63F6D">
        <w:rPr>
          <w:rFonts w:eastAsia="Times New Roman" w:cs="Times New Roman"/>
        </w:rPr>
        <w:t>Martinus</w:t>
      </w:r>
      <w:proofErr w:type="spellEnd"/>
      <w:r w:rsidRPr="00A63F6D">
        <w:rPr>
          <w:rFonts w:eastAsia="Times New Roman" w:cs="Times New Roman"/>
        </w:rPr>
        <w:t xml:space="preserve"> </w:t>
      </w:r>
      <w:proofErr w:type="spellStart"/>
      <w:r w:rsidRPr="00A63F6D">
        <w:rPr>
          <w:rFonts w:eastAsia="Times New Roman" w:cs="Times New Roman"/>
        </w:rPr>
        <w:t>Nijhoff</w:t>
      </w:r>
      <w:proofErr w:type="spellEnd"/>
      <w:r w:rsidRPr="00A63F6D">
        <w:rPr>
          <w:rFonts w:ascii="Times New Roman" w:eastAsia="Times New Roman" w:hAnsi="Times New Roman" w:cs="Times New Roman"/>
        </w:rPr>
        <w:t> </w:t>
      </w:r>
      <w:r w:rsidRPr="00A63F6D">
        <w:rPr>
          <w:rFonts w:eastAsia="Times New Roman" w:cs="Times New Roman"/>
        </w:rPr>
        <w:t>; [distributed in the U.S. by] Kluwer Boston, 1983.</w:t>
      </w:r>
    </w:p>
    <w:p w14:paraId="4CB887B4" w14:textId="77777777" w:rsidR="00F51D67" w:rsidRDefault="00F51D67" w:rsidP="0049648E">
      <w:pPr>
        <w:rPr>
          <w:rFonts w:eastAsia="Times New Roman" w:cs="Times New Roman"/>
        </w:rPr>
      </w:pPr>
    </w:p>
    <w:p w14:paraId="10F875A0" w14:textId="273530B3" w:rsidR="00A63F6D" w:rsidRDefault="00F51D67" w:rsidP="00EF37DB">
      <w:pPr>
        <w:rPr>
          <w:rFonts w:eastAsia="Times New Roman" w:cs="Times New Roman"/>
        </w:rPr>
      </w:pPr>
      <w:proofErr w:type="gramStart"/>
      <w:r>
        <w:rPr>
          <w:rFonts w:eastAsia="Times New Roman" w:cs="Times New Roman"/>
        </w:rPr>
        <w:t xml:space="preserve">Philip E. Steinberg, “Ocean-space and Merchant Capitalism” (pgs. 68-89), </w:t>
      </w:r>
      <w:r w:rsidRPr="00D75280">
        <w:rPr>
          <w:rFonts w:eastAsia="Times New Roman" w:cs="Times New Roman"/>
          <w:i/>
          <w:iCs/>
        </w:rPr>
        <w:t>The Social Construction of the Ocean</w:t>
      </w:r>
      <w:r>
        <w:rPr>
          <w:rFonts w:eastAsia="Times New Roman" w:cs="Times New Roman"/>
        </w:rPr>
        <w:t>.</w:t>
      </w:r>
      <w:proofErr w:type="gramEnd"/>
      <w:r>
        <w:rPr>
          <w:rFonts w:eastAsia="Times New Roman" w:cs="Times New Roman"/>
        </w:rPr>
        <w:t xml:space="preserve"> Cambridge University Press, 2001</w:t>
      </w:r>
    </w:p>
    <w:p w14:paraId="26C537E5" w14:textId="77777777" w:rsidR="00A63F6D" w:rsidRDefault="00A63F6D" w:rsidP="00EF37DB">
      <w:pPr>
        <w:rPr>
          <w:rFonts w:eastAsia="Times New Roman" w:cs="Times New Roman"/>
        </w:rPr>
      </w:pPr>
    </w:p>
    <w:p w14:paraId="02EFF7DC" w14:textId="77777777" w:rsidR="00747F13" w:rsidRPr="0073626E" w:rsidRDefault="00747F13" w:rsidP="00747F13">
      <w:r w:rsidRPr="0073626E">
        <w:t xml:space="preserve">Lincoln Paine. “The Birth of Global Trade” (pgs. 406-440), </w:t>
      </w:r>
      <w:r w:rsidRPr="0073626E">
        <w:rPr>
          <w:i/>
        </w:rPr>
        <w:t>The Sea and Civilization: A Maritime History of the World</w:t>
      </w:r>
      <w:r w:rsidRPr="0073626E">
        <w:t>. Knopf, 2013</w:t>
      </w:r>
    </w:p>
    <w:p w14:paraId="13493E8B" w14:textId="77777777" w:rsidR="00932ADB" w:rsidRPr="00932ADB" w:rsidRDefault="00932ADB" w:rsidP="00932ADB"/>
    <w:p w14:paraId="2C1E1099" w14:textId="2FAF4559" w:rsidR="00336978" w:rsidRDefault="007C1205" w:rsidP="00FB67DD">
      <w:pPr>
        <w:pStyle w:val="Heading2"/>
      </w:pPr>
      <w:bookmarkStart w:id="8" w:name="_Toc362506942"/>
      <w:r>
        <w:t>9/28</w:t>
      </w:r>
      <w:r w:rsidR="00EF37DB">
        <w:t xml:space="preserve"> – </w:t>
      </w:r>
      <w:r>
        <w:t>‘</w:t>
      </w:r>
      <w:r w:rsidR="00EF37DB">
        <w:t>Battle of the Books</w:t>
      </w:r>
      <w:bookmarkEnd w:id="8"/>
      <w:r>
        <w:t>’</w:t>
      </w:r>
    </w:p>
    <w:p w14:paraId="3DD13612" w14:textId="77777777" w:rsidR="00A4243C" w:rsidRDefault="00A4243C" w:rsidP="003D36F7"/>
    <w:p w14:paraId="31C10BB4" w14:textId="65814D57" w:rsidR="004026AF" w:rsidRPr="004026AF" w:rsidRDefault="004026AF" w:rsidP="004026AF">
      <w:r w:rsidRPr="004026AF">
        <w:t xml:space="preserve">Lincoln Paine. </w:t>
      </w:r>
      <w:proofErr w:type="gramStart"/>
      <w:r w:rsidRPr="004026AF">
        <w:t>“</w:t>
      </w:r>
      <w:r>
        <w:t>State and Sea in the Age of European Expansion” (pgs. 440-447</w:t>
      </w:r>
      <w:r w:rsidRPr="004026AF">
        <w:t>),</w:t>
      </w:r>
      <w:r>
        <w:t xml:space="preserve"> in</w:t>
      </w:r>
      <w:r w:rsidRPr="004026AF">
        <w:t xml:space="preserve"> </w:t>
      </w:r>
      <w:r w:rsidRPr="004026AF">
        <w:rPr>
          <w:i/>
        </w:rPr>
        <w:t>The Sea and Civilization: A Maritime History of the World</w:t>
      </w:r>
      <w:r w:rsidRPr="004026AF">
        <w:t>.</w:t>
      </w:r>
      <w:proofErr w:type="gramEnd"/>
      <w:r w:rsidRPr="004026AF">
        <w:t xml:space="preserve"> Knopf, 2013</w:t>
      </w:r>
    </w:p>
    <w:p w14:paraId="7A9B455D" w14:textId="77777777" w:rsidR="004026AF" w:rsidRPr="003D36F7" w:rsidRDefault="004026AF" w:rsidP="003D36F7"/>
    <w:p w14:paraId="6693199F" w14:textId="775DE2D2" w:rsidR="00A40DEA" w:rsidRDefault="00A40DEA" w:rsidP="00A40DEA">
      <w:pPr>
        <w:rPr>
          <w:rFonts w:eastAsia="Times New Roman" w:cs="Times New Roman"/>
        </w:rPr>
      </w:pPr>
      <w:proofErr w:type="gramStart"/>
      <w:r>
        <w:rPr>
          <w:rFonts w:eastAsia="Times New Roman" w:cs="Times New Roman"/>
        </w:rPr>
        <w:t>Philip E. Steinberg, “Ocean-space a</w:t>
      </w:r>
      <w:r w:rsidR="00F51D67">
        <w:rPr>
          <w:rFonts w:eastAsia="Times New Roman" w:cs="Times New Roman"/>
        </w:rPr>
        <w:t>nd Merchant Capitalism” (pgs. 89</w:t>
      </w:r>
      <w:r>
        <w:rPr>
          <w:rFonts w:eastAsia="Times New Roman" w:cs="Times New Roman"/>
        </w:rPr>
        <w:t xml:space="preserve">-109), </w:t>
      </w:r>
      <w:r w:rsidRPr="00D75280">
        <w:rPr>
          <w:rFonts w:eastAsia="Times New Roman" w:cs="Times New Roman"/>
          <w:i/>
          <w:iCs/>
        </w:rPr>
        <w:t>The Social Construction of the Ocean</w:t>
      </w:r>
      <w:r>
        <w:rPr>
          <w:rFonts w:eastAsia="Times New Roman" w:cs="Times New Roman"/>
        </w:rPr>
        <w:t>.</w:t>
      </w:r>
      <w:proofErr w:type="gramEnd"/>
      <w:r>
        <w:rPr>
          <w:rFonts w:eastAsia="Times New Roman" w:cs="Times New Roman"/>
        </w:rPr>
        <w:t xml:space="preserve"> Cambridge University Press, 2001</w:t>
      </w:r>
    </w:p>
    <w:p w14:paraId="36DFAC0F" w14:textId="77777777" w:rsidR="00FC7A09" w:rsidRDefault="00FC7A09" w:rsidP="00A40DEA">
      <w:pPr>
        <w:rPr>
          <w:rFonts w:eastAsia="Times New Roman" w:cs="Times New Roman"/>
        </w:rPr>
      </w:pPr>
    </w:p>
    <w:p w14:paraId="3DD89F1B" w14:textId="519235DD" w:rsidR="00FC7A09" w:rsidRDefault="00FC7A09" w:rsidP="00A40DEA">
      <w:pPr>
        <w:rPr>
          <w:rFonts w:eastAsia="Times New Roman" w:cs="Times New Roman"/>
        </w:rPr>
      </w:pPr>
      <w:r w:rsidRPr="00FC7A09">
        <w:rPr>
          <w:rFonts w:eastAsia="Times New Roman" w:cs="Times New Roman"/>
        </w:rPr>
        <w:t xml:space="preserve">Thornton, Helen. “John Selden’s Response to Hugo Grotius: The Argument for Closed Seas.” </w:t>
      </w:r>
      <w:r w:rsidRPr="00FC7A09">
        <w:rPr>
          <w:rFonts w:eastAsia="Times New Roman" w:cs="Times New Roman"/>
          <w:i/>
          <w:iCs/>
        </w:rPr>
        <w:t>International Journal of Maritime History</w:t>
      </w:r>
      <w:r w:rsidRPr="00FC7A09">
        <w:rPr>
          <w:rFonts w:eastAsia="Times New Roman" w:cs="Times New Roman"/>
        </w:rPr>
        <w:t xml:space="preserve"> XVIII, no. 2 (December 2006): 105–27.</w:t>
      </w:r>
    </w:p>
    <w:p w14:paraId="527077E1" w14:textId="77777777" w:rsidR="0049648E" w:rsidRDefault="0049648E" w:rsidP="00A40DEA">
      <w:pPr>
        <w:rPr>
          <w:rFonts w:eastAsia="Times New Roman" w:cs="Times New Roman"/>
        </w:rPr>
      </w:pPr>
    </w:p>
    <w:p w14:paraId="725CBD2C" w14:textId="42210340" w:rsidR="0049648E" w:rsidRDefault="0049648E" w:rsidP="0049648E">
      <w:pPr>
        <w:rPr>
          <w:rFonts w:eastAsia="Times New Roman" w:cs="Times New Roman"/>
        </w:rPr>
      </w:pPr>
      <w:proofErr w:type="spellStart"/>
      <w:r w:rsidRPr="00A63F6D">
        <w:rPr>
          <w:rFonts w:eastAsia="Times New Roman" w:cs="Times New Roman"/>
        </w:rPr>
        <w:t>Anand</w:t>
      </w:r>
      <w:proofErr w:type="spellEnd"/>
      <w:r w:rsidRPr="00A63F6D">
        <w:rPr>
          <w:rFonts w:eastAsia="Times New Roman" w:cs="Times New Roman"/>
        </w:rPr>
        <w:t>, R. P.</w:t>
      </w:r>
      <w:r>
        <w:rPr>
          <w:rFonts w:eastAsia="Times New Roman" w:cs="Times New Roman"/>
        </w:rPr>
        <w:t>, “Freedom of the Seas: Re</w:t>
      </w:r>
      <w:r w:rsidR="00F51D67">
        <w:rPr>
          <w:rFonts w:eastAsia="Times New Roman" w:cs="Times New Roman"/>
        </w:rPr>
        <w:t>trospect and Prospect” (pgs. 225-232</w:t>
      </w:r>
      <w:r>
        <w:rPr>
          <w:rFonts w:eastAsia="Times New Roman" w:cs="Times New Roman"/>
        </w:rPr>
        <w:t>),</w:t>
      </w:r>
      <w:r w:rsidRPr="00A63F6D">
        <w:rPr>
          <w:rFonts w:eastAsia="Times New Roman" w:cs="Times New Roman"/>
        </w:rPr>
        <w:t xml:space="preserve"> </w:t>
      </w:r>
      <w:r w:rsidRPr="00A63F6D">
        <w:rPr>
          <w:rFonts w:eastAsia="Times New Roman" w:cs="Times New Roman"/>
          <w:i/>
          <w:iCs/>
        </w:rPr>
        <w:t>Origin and Development of the Law of the Sea: History of International Law Revisited</w:t>
      </w:r>
      <w:r w:rsidRPr="00A63F6D">
        <w:rPr>
          <w:rFonts w:eastAsia="Times New Roman" w:cs="Times New Roman"/>
        </w:rPr>
        <w:t xml:space="preserve">. The Hague: </w:t>
      </w:r>
      <w:proofErr w:type="spellStart"/>
      <w:r w:rsidRPr="00A63F6D">
        <w:rPr>
          <w:rFonts w:eastAsia="Times New Roman" w:cs="Times New Roman"/>
        </w:rPr>
        <w:t>Martinus</w:t>
      </w:r>
      <w:proofErr w:type="spellEnd"/>
      <w:r w:rsidRPr="00A63F6D">
        <w:rPr>
          <w:rFonts w:eastAsia="Times New Roman" w:cs="Times New Roman"/>
        </w:rPr>
        <w:t xml:space="preserve"> </w:t>
      </w:r>
      <w:proofErr w:type="spellStart"/>
      <w:r w:rsidRPr="00A63F6D">
        <w:rPr>
          <w:rFonts w:eastAsia="Times New Roman" w:cs="Times New Roman"/>
        </w:rPr>
        <w:t>Nijhoff</w:t>
      </w:r>
      <w:proofErr w:type="spellEnd"/>
      <w:r w:rsidRPr="00A63F6D">
        <w:rPr>
          <w:rFonts w:ascii="Times New Roman" w:eastAsia="Times New Roman" w:hAnsi="Times New Roman" w:cs="Times New Roman"/>
        </w:rPr>
        <w:t> </w:t>
      </w:r>
      <w:r w:rsidRPr="00A63F6D">
        <w:rPr>
          <w:rFonts w:eastAsia="Times New Roman" w:cs="Times New Roman"/>
        </w:rPr>
        <w:t>; [distributed in the U.S. by] Kluwer Boston, 1983.</w:t>
      </w:r>
    </w:p>
    <w:p w14:paraId="5A9D1AAA" w14:textId="77777777" w:rsidR="0085066F" w:rsidRDefault="0085066F" w:rsidP="0049648E">
      <w:pPr>
        <w:rPr>
          <w:rFonts w:eastAsia="Times New Roman" w:cs="Times New Roman"/>
        </w:rPr>
      </w:pPr>
    </w:p>
    <w:p w14:paraId="45DB38FD" w14:textId="06260B32" w:rsidR="0085066F" w:rsidRPr="0085066F" w:rsidRDefault="0085066F" w:rsidP="0085066F">
      <w:pPr>
        <w:rPr>
          <w:rFonts w:eastAsia="Times New Roman" w:cs="Times New Roman"/>
        </w:rPr>
      </w:pPr>
      <w:r w:rsidRPr="0085066F">
        <w:rPr>
          <w:rFonts w:eastAsia="Times New Roman" w:cs="Times New Roman"/>
        </w:rPr>
        <w:t xml:space="preserve">Oude </w:t>
      </w:r>
      <w:proofErr w:type="spellStart"/>
      <w:r w:rsidRPr="0085066F">
        <w:rPr>
          <w:rFonts w:eastAsia="Times New Roman" w:cs="Times New Roman"/>
        </w:rPr>
        <w:t>Elferink</w:t>
      </w:r>
      <w:proofErr w:type="spellEnd"/>
      <w:r w:rsidRPr="0085066F">
        <w:rPr>
          <w:rFonts w:eastAsia="Times New Roman" w:cs="Times New Roman"/>
        </w:rPr>
        <w:t xml:space="preserve">, Alex. “De Groot – A Founding Father of the Law of the Sea, Not the Law of the Sea Convention.” </w:t>
      </w:r>
      <w:proofErr w:type="spellStart"/>
      <w:r w:rsidRPr="0085066F">
        <w:rPr>
          <w:rFonts w:eastAsia="Times New Roman" w:cs="Times New Roman"/>
          <w:i/>
          <w:iCs/>
        </w:rPr>
        <w:t>Grotiana</w:t>
      </w:r>
      <w:proofErr w:type="spellEnd"/>
      <w:r w:rsidRPr="0085066F">
        <w:rPr>
          <w:rFonts w:eastAsia="Times New Roman" w:cs="Times New Roman"/>
        </w:rPr>
        <w:t xml:space="preserve"> 30, no. 1 (November 1, 2009): 152–67. </w:t>
      </w:r>
    </w:p>
    <w:p w14:paraId="4F6A61FA" w14:textId="77777777" w:rsidR="00A40DEA" w:rsidRDefault="00A40DEA" w:rsidP="006E2DD9"/>
    <w:p w14:paraId="186F90D5" w14:textId="72042EBC" w:rsidR="00336978" w:rsidRPr="007C1205" w:rsidRDefault="007C1205" w:rsidP="00374425">
      <w:pPr>
        <w:pStyle w:val="Heading2"/>
      </w:pPr>
      <w:r>
        <w:t>10/3 – Piracy, Privateering, Anti-Slavery</w:t>
      </w:r>
    </w:p>
    <w:p w14:paraId="352458C0" w14:textId="77777777" w:rsidR="00A4243C" w:rsidRDefault="00A4243C" w:rsidP="008E1DCB"/>
    <w:p w14:paraId="1D9AE35D" w14:textId="5BA2A171" w:rsidR="008E1DCB" w:rsidRPr="0091769B" w:rsidRDefault="008E1DCB" w:rsidP="003D36F7">
      <w:pPr>
        <w:rPr>
          <w:rFonts w:eastAsia="Times New Roman" w:cs="Times New Roman"/>
        </w:rPr>
      </w:pPr>
      <w:proofErr w:type="gramStart"/>
      <w:r w:rsidRPr="0091769B">
        <w:rPr>
          <w:rFonts w:eastAsia="Times New Roman" w:cs="Times New Roman"/>
        </w:rPr>
        <w:t>Lambert, Andrew.</w:t>
      </w:r>
      <w:proofErr w:type="gramEnd"/>
      <w:r w:rsidRPr="0091769B">
        <w:rPr>
          <w:rFonts w:eastAsia="Times New Roman" w:cs="Times New Roman"/>
        </w:rPr>
        <w:t xml:space="preserve"> “The Pax Britannica and the Advent of Globalizati</w:t>
      </w:r>
      <w:r w:rsidR="00A4243C">
        <w:rPr>
          <w:rFonts w:eastAsia="Times New Roman" w:cs="Times New Roman"/>
        </w:rPr>
        <w:t>on” (pgs. 3-31</w:t>
      </w:r>
      <w:r w:rsidR="0091769B" w:rsidRPr="0091769B">
        <w:rPr>
          <w:rFonts w:eastAsia="Times New Roman" w:cs="Times New Roman"/>
        </w:rPr>
        <w:t xml:space="preserve">) </w:t>
      </w:r>
      <w:r w:rsidRPr="0091769B">
        <w:rPr>
          <w:rFonts w:eastAsia="Times New Roman" w:cs="Times New Roman"/>
          <w:i/>
          <w:iCs/>
        </w:rPr>
        <w:t>Maritime Strategy and Global Order: Markets, Resources, Security</w:t>
      </w:r>
      <w:r w:rsidRPr="0091769B">
        <w:rPr>
          <w:rFonts w:eastAsia="Times New Roman" w:cs="Times New Roman"/>
        </w:rPr>
        <w:t>, edited by Daniel Moran and James Avery Russell, 3–31. Washington, DC: Georgetown University Press, 2016.</w:t>
      </w:r>
    </w:p>
    <w:p w14:paraId="766BB492" w14:textId="77777777" w:rsidR="008E1DCB" w:rsidRPr="003D36F7" w:rsidRDefault="008E1DCB" w:rsidP="008E1DCB">
      <w:pPr>
        <w:rPr>
          <w:b/>
        </w:rPr>
      </w:pPr>
    </w:p>
    <w:p w14:paraId="0AA4FC32" w14:textId="3DB0D420" w:rsidR="008E1DCB" w:rsidRDefault="008E1DCB" w:rsidP="003D36F7">
      <w:pPr>
        <w:rPr>
          <w:rFonts w:eastAsia="Times New Roman" w:cs="Times New Roman"/>
        </w:rPr>
      </w:pPr>
      <w:r w:rsidRPr="003E55A4">
        <w:rPr>
          <w:rFonts w:eastAsia="Times New Roman" w:cs="Times New Roman"/>
        </w:rPr>
        <w:t xml:space="preserve">Thomson, Janice E. </w:t>
      </w:r>
      <w:r w:rsidRPr="003E55A4">
        <w:rPr>
          <w:rFonts w:eastAsia="Times New Roman" w:cs="Times New Roman"/>
          <w:i/>
          <w:iCs/>
        </w:rPr>
        <w:t xml:space="preserve">Mercenaries, Pirates, and Sovereigns: </w:t>
      </w:r>
      <w:proofErr w:type="gramStart"/>
      <w:r w:rsidRPr="003E55A4">
        <w:rPr>
          <w:rFonts w:eastAsia="Times New Roman" w:cs="Times New Roman"/>
          <w:i/>
          <w:iCs/>
        </w:rPr>
        <w:t>State-Building</w:t>
      </w:r>
      <w:proofErr w:type="gramEnd"/>
      <w:r w:rsidRPr="003E55A4">
        <w:rPr>
          <w:rFonts w:eastAsia="Times New Roman" w:cs="Times New Roman"/>
          <w:i/>
          <w:iCs/>
        </w:rPr>
        <w:t xml:space="preserve"> and Extraterritorial Violence in Early Modern Europe</w:t>
      </w:r>
      <w:r w:rsidRPr="003E55A4">
        <w:rPr>
          <w:rFonts w:eastAsia="Times New Roman" w:cs="Times New Roman"/>
        </w:rPr>
        <w:t xml:space="preserve">. </w:t>
      </w:r>
      <w:r w:rsidR="003E55A4" w:rsidRPr="003E55A4">
        <w:rPr>
          <w:rFonts w:eastAsia="Times New Roman" w:cs="Times New Roman"/>
        </w:rPr>
        <w:t>(</w:t>
      </w:r>
      <w:proofErr w:type="gramStart"/>
      <w:r w:rsidR="003E55A4" w:rsidRPr="003E55A4">
        <w:rPr>
          <w:rFonts w:eastAsia="Times New Roman" w:cs="Times New Roman"/>
        </w:rPr>
        <w:t>pgs</w:t>
      </w:r>
      <w:proofErr w:type="gramEnd"/>
      <w:r w:rsidR="003E55A4" w:rsidRPr="003E55A4">
        <w:rPr>
          <w:rFonts w:eastAsia="Times New Roman" w:cs="Times New Roman"/>
        </w:rPr>
        <w:t xml:space="preserve">. 21-26, 43-54, 69-77, 107-118) </w:t>
      </w:r>
      <w:r w:rsidRPr="003E55A4">
        <w:rPr>
          <w:rFonts w:eastAsia="Times New Roman" w:cs="Times New Roman"/>
        </w:rPr>
        <w:t>Princeton, N.J: Princeton University Press, 1994.</w:t>
      </w:r>
    </w:p>
    <w:p w14:paraId="3698C5EF" w14:textId="77777777" w:rsidR="00A4425A" w:rsidRDefault="00A4425A" w:rsidP="003D36F7">
      <w:pPr>
        <w:rPr>
          <w:rFonts w:eastAsia="Times New Roman" w:cs="Times New Roman"/>
        </w:rPr>
      </w:pPr>
    </w:p>
    <w:p w14:paraId="1DEE36F2" w14:textId="273B22BC" w:rsidR="00A4425A" w:rsidRDefault="00EE3EFE" w:rsidP="003D36F7">
      <w:pPr>
        <w:rPr>
          <w:rFonts w:eastAsia="Times New Roman" w:cs="Times New Roman"/>
        </w:rPr>
      </w:pPr>
      <w:r>
        <w:rPr>
          <w:rFonts w:eastAsia="Times New Roman" w:cs="Times New Roman"/>
        </w:rPr>
        <w:t>US Department of State, “Milestones in the History of U.S. Foreign Relations”</w:t>
      </w:r>
    </w:p>
    <w:p w14:paraId="60E6CD18" w14:textId="3FB3DD77" w:rsidR="00EE3EFE" w:rsidRDefault="00EE3EFE" w:rsidP="003D36F7">
      <w:pPr>
        <w:rPr>
          <w:rFonts w:eastAsia="Times New Roman" w:cs="Times New Roman"/>
        </w:rPr>
      </w:pPr>
      <w:r>
        <w:rPr>
          <w:rFonts w:eastAsia="Times New Roman" w:cs="Times New Roman"/>
        </w:rPr>
        <w:tab/>
      </w:r>
      <w:r w:rsidRPr="00EE3EFE">
        <w:rPr>
          <w:rFonts w:eastAsia="Times New Roman" w:cs="Times New Roman"/>
        </w:rPr>
        <w:t>Barbary Wars, 1801–1805 and 1815–1816</w:t>
      </w:r>
    </w:p>
    <w:p w14:paraId="3470FDA2" w14:textId="6652F4CA" w:rsidR="00EE3EFE" w:rsidRPr="003E55A4" w:rsidRDefault="00EE3EFE" w:rsidP="00EE3EFE">
      <w:pPr>
        <w:ind w:firstLine="720"/>
        <w:rPr>
          <w:rFonts w:eastAsia="Times New Roman" w:cs="Times New Roman"/>
        </w:rPr>
      </w:pPr>
      <w:r w:rsidRPr="00EE3EFE">
        <w:rPr>
          <w:rFonts w:eastAsia="Times New Roman" w:cs="Times New Roman"/>
        </w:rPr>
        <w:t>The Amistad Case, 1839</w:t>
      </w:r>
    </w:p>
    <w:p w14:paraId="022B14EA" w14:textId="774D8E7E" w:rsidR="008E1DCB" w:rsidRPr="008E1DCB" w:rsidRDefault="00EE3EFE" w:rsidP="008E1DCB">
      <w:r>
        <w:tab/>
      </w:r>
      <w:r w:rsidRPr="00EE3EFE">
        <w:t>United States Maritime Expansion across the Pacific during the 19th Century</w:t>
      </w:r>
    </w:p>
    <w:p w14:paraId="3567B9A2" w14:textId="39BE43E0" w:rsidR="00932ADB" w:rsidRDefault="00EE3EFE" w:rsidP="00932ADB">
      <w:r>
        <w:tab/>
      </w:r>
      <w:r w:rsidRPr="00EE3EFE">
        <w:t>The Blockade of Confederate Ports, 1861–1865</w:t>
      </w:r>
    </w:p>
    <w:p w14:paraId="641F7438" w14:textId="698FA486" w:rsidR="00336978" w:rsidRDefault="00EE3EFE" w:rsidP="00D63BB9">
      <w:pPr>
        <w:ind w:left="720"/>
      </w:pPr>
      <w:r w:rsidRPr="00EE3EFE">
        <w:t>Mahan’s The Influence of Sea Power upon History: Securing International Markets in the 1890s</w:t>
      </w:r>
    </w:p>
    <w:p w14:paraId="5C57BB9C" w14:textId="77777777" w:rsidR="00EE552D" w:rsidRDefault="00EE552D" w:rsidP="00EE552D"/>
    <w:p w14:paraId="2CC52A09" w14:textId="2E7FE53C" w:rsidR="00EE552D" w:rsidRPr="00821701" w:rsidRDefault="00EE552D" w:rsidP="00EE552D">
      <w:pPr>
        <w:rPr>
          <w:rFonts w:eastAsia="Times New Roman" w:cs="Times New Roman"/>
        </w:rPr>
      </w:pPr>
      <w:r w:rsidRPr="00EE552D">
        <w:rPr>
          <w:rFonts w:eastAsia="Times New Roman" w:cs="Times New Roman"/>
        </w:rPr>
        <w:t xml:space="preserve">Kern, </w:t>
      </w:r>
      <w:proofErr w:type="spellStart"/>
      <w:r w:rsidRPr="00EE552D">
        <w:rPr>
          <w:rFonts w:eastAsia="Times New Roman" w:cs="Times New Roman"/>
        </w:rPr>
        <w:t>Holger</w:t>
      </w:r>
      <w:proofErr w:type="spellEnd"/>
      <w:r w:rsidRPr="00EE552D">
        <w:rPr>
          <w:rFonts w:eastAsia="Times New Roman" w:cs="Times New Roman"/>
        </w:rPr>
        <w:t xml:space="preserve"> Lutz. “Strategies of Legal Change: Great Britain, International Law, and the Abolition of the Transatlantic Slave Trade.” </w:t>
      </w:r>
      <w:r w:rsidRPr="00EE552D">
        <w:rPr>
          <w:rFonts w:eastAsia="Times New Roman" w:cs="Times New Roman"/>
          <w:i/>
          <w:iCs/>
        </w:rPr>
        <w:t>Journal of the History of International Law</w:t>
      </w:r>
      <w:r w:rsidRPr="00EE552D">
        <w:rPr>
          <w:rFonts w:eastAsia="Times New Roman" w:cs="Times New Roman"/>
        </w:rPr>
        <w:t xml:space="preserve"> 6 (2004): 233–58.</w:t>
      </w:r>
    </w:p>
    <w:p w14:paraId="7A2BB2BF" w14:textId="77777777" w:rsidR="007C1205" w:rsidRDefault="007C1205" w:rsidP="00D63BB9">
      <w:pPr>
        <w:ind w:left="720"/>
      </w:pPr>
    </w:p>
    <w:p w14:paraId="7F743BC5" w14:textId="7621310B" w:rsidR="00336978" w:rsidRDefault="00336978" w:rsidP="007C1205">
      <w:pPr>
        <w:pStyle w:val="Heading1"/>
      </w:pPr>
      <w:bookmarkStart w:id="9" w:name="_Toc362506946"/>
      <w:r>
        <w:t>Lead up to UNCLOS III</w:t>
      </w:r>
      <w:bookmarkEnd w:id="9"/>
    </w:p>
    <w:p w14:paraId="3A62F5BF" w14:textId="314DF09E" w:rsidR="00336978" w:rsidRDefault="007C1205" w:rsidP="00AC7601">
      <w:pPr>
        <w:pStyle w:val="Heading2"/>
      </w:pPr>
      <w:bookmarkStart w:id="10" w:name="_Toc362506947"/>
      <w:r>
        <w:t>10/5</w:t>
      </w:r>
      <w:r w:rsidR="00336978">
        <w:t xml:space="preserve"> – ICJ</w:t>
      </w:r>
      <w:bookmarkEnd w:id="10"/>
    </w:p>
    <w:p w14:paraId="230C49E4" w14:textId="77777777" w:rsidR="00C60D7B" w:rsidRDefault="00C60D7B" w:rsidP="0058035C"/>
    <w:p w14:paraId="763AF136" w14:textId="77777777" w:rsidR="00161A54" w:rsidRPr="00161A54" w:rsidRDefault="00161A54" w:rsidP="00161A54">
      <w:pPr>
        <w:rPr>
          <w:rFonts w:eastAsia="Times New Roman" w:cs="Times New Roman"/>
        </w:rPr>
      </w:pPr>
      <w:r w:rsidRPr="00161A54">
        <w:rPr>
          <w:rFonts w:eastAsia="Times New Roman" w:cs="Times New Roman"/>
        </w:rPr>
        <w:t xml:space="preserve">Crawford, James, and Tom Grant. “International Court of Justice.” In </w:t>
      </w:r>
      <w:r w:rsidRPr="00161A54">
        <w:rPr>
          <w:rFonts w:eastAsia="Times New Roman" w:cs="Times New Roman"/>
          <w:i/>
          <w:iCs/>
        </w:rPr>
        <w:t>The Oxford Handbook on the United Nations</w:t>
      </w:r>
      <w:r w:rsidRPr="00161A54">
        <w:rPr>
          <w:rFonts w:eastAsia="Times New Roman" w:cs="Times New Roman"/>
        </w:rPr>
        <w:t xml:space="preserve">, edited by Sam </w:t>
      </w:r>
      <w:proofErr w:type="spellStart"/>
      <w:r w:rsidRPr="00161A54">
        <w:rPr>
          <w:rFonts w:eastAsia="Times New Roman" w:cs="Times New Roman"/>
        </w:rPr>
        <w:t>Daws</w:t>
      </w:r>
      <w:proofErr w:type="spellEnd"/>
      <w:r w:rsidRPr="00161A54">
        <w:rPr>
          <w:rFonts w:eastAsia="Times New Roman" w:cs="Times New Roman"/>
        </w:rPr>
        <w:t xml:space="preserve"> and Thomas G. Weiss, 2008.</w:t>
      </w:r>
    </w:p>
    <w:p w14:paraId="7A48A310" w14:textId="77777777" w:rsidR="00097CED" w:rsidRDefault="00097CED" w:rsidP="00097CED">
      <w:pPr>
        <w:ind w:hanging="480"/>
        <w:rPr>
          <w:rFonts w:eastAsia="Times New Roman" w:cs="Times New Roman"/>
          <w:sz w:val="20"/>
          <w:szCs w:val="20"/>
        </w:rPr>
      </w:pPr>
    </w:p>
    <w:p w14:paraId="39B792D2" w14:textId="544BCF45" w:rsidR="00571307" w:rsidRPr="00571307" w:rsidRDefault="00097CED" w:rsidP="0058035C">
      <w:pPr>
        <w:rPr>
          <w:rFonts w:eastAsia="Times New Roman" w:cs="Times New Roman"/>
        </w:rPr>
      </w:pPr>
      <w:proofErr w:type="spellStart"/>
      <w:r w:rsidRPr="00571307">
        <w:rPr>
          <w:rFonts w:eastAsia="Times New Roman" w:cs="Times New Roman"/>
        </w:rPr>
        <w:t>Sepúlveda</w:t>
      </w:r>
      <w:proofErr w:type="spellEnd"/>
      <w:r w:rsidRPr="00571307">
        <w:rPr>
          <w:rFonts w:eastAsia="Times New Roman" w:cs="Times New Roman"/>
        </w:rPr>
        <w:t xml:space="preserve"> Amor, Bernardo. “The International Court of Justice and the Law of the Sea.” </w:t>
      </w:r>
      <w:proofErr w:type="spellStart"/>
      <w:r w:rsidRPr="00571307">
        <w:rPr>
          <w:rFonts w:eastAsia="Times New Roman" w:cs="Times New Roman"/>
          <w:i/>
          <w:iCs/>
        </w:rPr>
        <w:t>Anuario</w:t>
      </w:r>
      <w:proofErr w:type="spellEnd"/>
      <w:r w:rsidRPr="00571307">
        <w:rPr>
          <w:rFonts w:eastAsia="Times New Roman" w:cs="Times New Roman"/>
          <w:i/>
          <w:iCs/>
        </w:rPr>
        <w:t xml:space="preserve"> </w:t>
      </w:r>
      <w:proofErr w:type="spellStart"/>
      <w:r w:rsidRPr="00571307">
        <w:rPr>
          <w:rFonts w:eastAsia="Times New Roman" w:cs="Times New Roman"/>
          <w:i/>
          <w:iCs/>
        </w:rPr>
        <w:t>Mexicano</w:t>
      </w:r>
      <w:proofErr w:type="spellEnd"/>
      <w:r w:rsidRPr="00571307">
        <w:rPr>
          <w:rFonts w:eastAsia="Times New Roman" w:cs="Times New Roman"/>
          <w:i/>
          <w:iCs/>
        </w:rPr>
        <w:t xml:space="preserve"> de </w:t>
      </w:r>
      <w:proofErr w:type="spellStart"/>
      <w:r w:rsidRPr="00571307">
        <w:rPr>
          <w:rFonts w:eastAsia="Times New Roman" w:cs="Times New Roman"/>
          <w:i/>
          <w:iCs/>
        </w:rPr>
        <w:t>Derecho</w:t>
      </w:r>
      <w:proofErr w:type="spellEnd"/>
      <w:r w:rsidRPr="00571307">
        <w:rPr>
          <w:rFonts w:eastAsia="Times New Roman" w:cs="Times New Roman"/>
          <w:i/>
          <w:iCs/>
        </w:rPr>
        <w:t xml:space="preserve"> </w:t>
      </w:r>
      <w:proofErr w:type="spellStart"/>
      <w:r w:rsidRPr="00571307">
        <w:rPr>
          <w:rFonts w:eastAsia="Times New Roman" w:cs="Times New Roman"/>
          <w:i/>
          <w:iCs/>
        </w:rPr>
        <w:t>Internacional</w:t>
      </w:r>
      <w:proofErr w:type="spellEnd"/>
      <w:r w:rsidRPr="00571307">
        <w:rPr>
          <w:rFonts w:eastAsia="Times New Roman" w:cs="Times New Roman"/>
        </w:rPr>
        <w:t>, 2012, 3–25.</w:t>
      </w:r>
    </w:p>
    <w:p w14:paraId="52885C5A" w14:textId="77777777" w:rsidR="00571307" w:rsidRDefault="00571307" w:rsidP="0058035C"/>
    <w:p w14:paraId="064859C4" w14:textId="77777777" w:rsidR="00F47F2B" w:rsidRPr="00AC7601" w:rsidRDefault="00F47F2B" w:rsidP="00F47F2B">
      <w:pPr>
        <w:rPr>
          <w:rFonts w:eastAsia="Times New Roman" w:cs="Times New Roman"/>
        </w:rPr>
      </w:pPr>
      <w:r w:rsidRPr="00AC7601">
        <w:rPr>
          <w:rFonts w:eastAsia="Times New Roman" w:cs="Times New Roman"/>
        </w:rPr>
        <w:t xml:space="preserve">Green, L.C. “The Anglo-Norwegian Fisheries Case, 1951.” </w:t>
      </w:r>
      <w:r w:rsidRPr="00AC7601">
        <w:rPr>
          <w:rFonts w:eastAsia="Times New Roman" w:cs="Times New Roman"/>
          <w:i/>
          <w:iCs/>
        </w:rPr>
        <w:t>The Modern Law Review</w:t>
      </w:r>
      <w:r w:rsidRPr="00AC7601">
        <w:rPr>
          <w:rFonts w:eastAsia="Times New Roman" w:cs="Times New Roman"/>
        </w:rPr>
        <w:t xml:space="preserve"> 15, no. 3 (July 1952): 373–77.</w:t>
      </w:r>
    </w:p>
    <w:p w14:paraId="12EE3F1C" w14:textId="77777777" w:rsidR="0058035C" w:rsidRPr="00AC7601" w:rsidRDefault="0058035C" w:rsidP="0058035C">
      <w:pPr>
        <w:pStyle w:val="Default"/>
      </w:pPr>
    </w:p>
    <w:p w14:paraId="70D35BD3" w14:textId="0CDCFB44" w:rsidR="00843412" w:rsidRPr="00AC7601" w:rsidRDefault="00843412" w:rsidP="00843412">
      <w:pPr>
        <w:rPr>
          <w:rFonts w:eastAsia="Times New Roman" w:cs="Times New Roman"/>
        </w:rPr>
      </w:pPr>
      <w:r w:rsidRPr="00AC7601">
        <w:rPr>
          <w:rFonts w:eastAsia="Times New Roman" w:cs="Times New Roman"/>
        </w:rPr>
        <w:t xml:space="preserve">Wright, Quincy. “The Corfu Channel Case.” </w:t>
      </w:r>
      <w:r w:rsidRPr="00AC7601">
        <w:rPr>
          <w:rFonts w:eastAsia="Times New Roman" w:cs="Times New Roman"/>
          <w:i/>
          <w:iCs/>
        </w:rPr>
        <w:t>The American Journal of International Law</w:t>
      </w:r>
      <w:r w:rsidRPr="00AC7601">
        <w:rPr>
          <w:rFonts w:eastAsia="Times New Roman" w:cs="Times New Roman"/>
        </w:rPr>
        <w:t xml:space="preserve"> 43, no. 3 (July 1949): 491–94.</w:t>
      </w:r>
    </w:p>
    <w:p w14:paraId="14A01175" w14:textId="77777777" w:rsidR="00E243C4" w:rsidRDefault="00E243C4" w:rsidP="00843412">
      <w:pPr>
        <w:rPr>
          <w:rFonts w:eastAsia="Times New Roman" w:cs="Times New Roman"/>
          <w:b/>
        </w:rPr>
      </w:pPr>
    </w:p>
    <w:p w14:paraId="68D0B31A" w14:textId="04AAE186" w:rsidR="00AC7601" w:rsidRPr="00AC7601" w:rsidRDefault="00AC7601" w:rsidP="00AC7601">
      <w:pPr>
        <w:rPr>
          <w:rFonts w:eastAsia="Times New Roman" w:cs="Times New Roman"/>
        </w:rPr>
      </w:pPr>
      <w:proofErr w:type="spellStart"/>
      <w:r w:rsidRPr="00AC7601">
        <w:rPr>
          <w:rFonts w:eastAsia="Times New Roman" w:cs="Times New Roman"/>
        </w:rPr>
        <w:t>Friedmann</w:t>
      </w:r>
      <w:proofErr w:type="spellEnd"/>
      <w:r w:rsidRPr="00AC7601">
        <w:rPr>
          <w:rFonts w:eastAsia="Times New Roman" w:cs="Times New Roman"/>
        </w:rPr>
        <w:t xml:space="preserve">, Wolfgang. “The North Sea Continental Shelf Cases--A Critique.” </w:t>
      </w:r>
      <w:r w:rsidRPr="00AC7601">
        <w:rPr>
          <w:rFonts w:eastAsia="Times New Roman" w:cs="Times New Roman"/>
          <w:i/>
          <w:iCs/>
        </w:rPr>
        <w:t>The American Journal of International Law</w:t>
      </w:r>
      <w:r w:rsidR="00C60D7B">
        <w:rPr>
          <w:rFonts w:eastAsia="Times New Roman" w:cs="Times New Roman"/>
        </w:rPr>
        <w:t xml:space="preserve"> 64, no. 2 (April 1970): 229-240</w:t>
      </w:r>
    </w:p>
    <w:p w14:paraId="39B340EF" w14:textId="77777777" w:rsidR="0058035C" w:rsidRPr="0058035C" w:rsidRDefault="0058035C" w:rsidP="0058035C"/>
    <w:p w14:paraId="32622209" w14:textId="56DF0675" w:rsidR="00C60D7B" w:rsidRDefault="007C1205" w:rsidP="009C11EC">
      <w:pPr>
        <w:pStyle w:val="Heading2"/>
      </w:pPr>
      <w:bookmarkStart w:id="11" w:name="_Toc362506948"/>
      <w:r>
        <w:t>10/10</w:t>
      </w:r>
      <w:r w:rsidR="00336978">
        <w:t xml:space="preserve"> – Unilateral claims</w:t>
      </w:r>
      <w:bookmarkEnd w:id="11"/>
      <w:r>
        <w:t>, UNCLOS I and II</w:t>
      </w:r>
    </w:p>
    <w:p w14:paraId="450792E4" w14:textId="77777777" w:rsidR="009C11EC" w:rsidRPr="009C11EC" w:rsidRDefault="009C11EC" w:rsidP="009C11EC"/>
    <w:p w14:paraId="19ACC8BF" w14:textId="09EAB6B3" w:rsidR="00220946" w:rsidRDefault="00220946" w:rsidP="00220946">
      <w:r>
        <w:t>1958 Convention on the Territorial Sea and the Contiguous Zone</w:t>
      </w:r>
    </w:p>
    <w:p w14:paraId="1E071AC0" w14:textId="119A04A1" w:rsidR="006F30D5" w:rsidRDefault="006F30D5" w:rsidP="00220946">
      <w:r>
        <w:t>1958 Convention on the High Seas</w:t>
      </w:r>
    </w:p>
    <w:p w14:paraId="5CB055E6" w14:textId="64D05878" w:rsidR="006F30D5" w:rsidRDefault="006F30D5" w:rsidP="00220946">
      <w:r>
        <w:t>1958 Convention on the Continental Shelf</w:t>
      </w:r>
    </w:p>
    <w:p w14:paraId="73DC4858" w14:textId="27DEE137" w:rsidR="006F30D5" w:rsidRDefault="006F30D5" w:rsidP="00220946">
      <w:r>
        <w:t>1958 Convention on Fishing and Conservation of the Living Resources of the High Seas</w:t>
      </w:r>
    </w:p>
    <w:p w14:paraId="579C9FAC" w14:textId="77777777" w:rsidR="005A1580" w:rsidRDefault="005A1580" w:rsidP="00220946"/>
    <w:p w14:paraId="17EC2950" w14:textId="77777777" w:rsidR="001D1839" w:rsidRDefault="001D1839" w:rsidP="001D1839">
      <w:pPr>
        <w:rPr>
          <w:rFonts w:eastAsia="Times New Roman" w:cs="Times New Roman"/>
        </w:rPr>
      </w:pPr>
      <w:r w:rsidRPr="00B10DDD">
        <w:rPr>
          <w:rFonts w:eastAsia="Times New Roman" w:cs="Times New Roman"/>
        </w:rPr>
        <w:t xml:space="preserve">Tommy </w:t>
      </w:r>
      <w:proofErr w:type="spellStart"/>
      <w:r w:rsidRPr="00B10DDD">
        <w:rPr>
          <w:rFonts w:eastAsia="Times New Roman" w:cs="Times New Roman"/>
        </w:rPr>
        <w:t>Koh</w:t>
      </w:r>
      <w:proofErr w:type="spellEnd"/>
      <w:r w:rsidRPr="00B10DDD">
        <w:rPr>
          <w:rFonts w:eastAsia="Times New Roman" w:cs="Times New Roman"/>
        </w:rPr>
        <w:t>, “The Ori</w:t>
      </w:r>
      <w:r>
        <w:rPr>
          <w:rFonts w:eastAsia="Times New Roman" w:cs="Times New Roman"/>
        </w:rPr>
        <w:t xml:space="preserve">gins of the 1982 Convention on </w:t>
      </w:r>
      <w:r w:rsidRPr="00B10DDD">
        <w:rPr>
          <w:rFonts w:eastAsia="Times New Roman" w:cs="Times New Roman"/>
        </w:rPr>
        <w:t>the Law of the Sea,” 29 Malaysian Law Review 1-17 (1987)</w:t>
      </w:r>
    </w:p>
    <w:p w14:paraId="668FDE26" w14:textId="77777777" w:rsidR="0036281E" w:rsidRDefault="0036281E" w:rsidP="001D1839">
      <w:pPr>
        <w:rPr>
          <w:rFonts w:eastAsia="Times New Roman" w:cs="Times New Roman"/>
        </w:rPr>
      </w:pPr>
    </w:p>
    <w:p w14:paraId="384A4C18" w14:textId="4412D3A5" w:rsidR="0036281E" w:rsidRPr="00B10DDD" w:rsidRDefault="0036281E" w:rsidP="001D1839">
      <w:pPr>
        <w:rPr>
          <w:rFonts w:eastAsia="Times New Roman" w:cs="Times New Roman"/>
        </w:rPr>
      </w:pPr>
      <w:r w:rsidRPr="00D75280">
        <w:rPr>
          <w:rFonts w:eastAsia="Times New Roman" w:cs="Times New Roman"/>
        </w:rPr>
        <w:t>Ann L.</w:t>
      </w:r>
      <w:r>
        <w:rPr>
          <w:rFonts w:eastAsia="Times New Roman" w:cs="Times New Roman"/>
        </w:rPr>
        <w:t xml:space="preserve"> </w:t>
      </w:r>
      <w:proofErr w:type="spellStart"/>
      <w:r>
        <w:rPr>
          <w:rFonts w:eastAsia="Times New Roman" w:cs="Times New Roman"/>
        </w:rPr>
        <w:t>Hollick</w:t>
      </w:r>
      <w:proofErr w:type="spellEnd"/>
      <w:r>
        <w:rPr>
          <w:rFonts w:eastAsia="Times New Roman" w:cs="Times New Roman"/>
        </w:rPr>
        <w:t>,</w:t>
      </w:r>
      <w:r w:rsidRPr="00D75280">
        <w:rPr>
          <w:rFonts w:eastAsia="Times New Roman" w:cs="Times New Roman"/>
        </w:rPr>
        <w:t xml:space="preserve"> </w:t>
      </w:r>
      <w:r>
        <w:rPr>
          <w:rFonts w:eastAsia="Times New Roman" w:cs="Times New Roman"/>
        </w:rPr>
        <w:t xml:space="preserve">“The First and Second UN Conferences on the Law of the Sea: 1958 and 1960” (pgs. 127-155), </w:t>
      </w:r>
      <w:r w:rsidRPr="00D75280">
        <w:rPr>
          <w:rFonts w:eastAsia="Times New Roman" w:cs="Times New Roman"/>
          <w:i/>
          <w:iCs/>
        </w:rPr>
        <w:t>U.S. Foreign Policy and the Law of the Sea</w:t>
      </w:r>
      <w:r>
        <w:rPr>
          <w:rFonts w:eastAsia="Times New Roman" w:cs="Times New Roman"/>
        </w:rPr>
        <w:t>.</w:t>
      </w:r>
      <w:r w:rsidRPr="00D75280">
        <w:rPr>
          <w:rFonts w:eastAsia="Times New Roman" w:cs="Times New Roman"/>
        </w:rPr>
        <w:t xml:space="preserve"> </w:t>
      </w:r>
      <w:proofErr w:type="gramStart"/>
      <w:r w:rsidRPr="00D75280">
        <w:rPr>
          <w:rFonts w:eastAsia="Times New Roman" w:cs="Times New Roman"/>
        </w:rPr>
        <w:t>Princeton University Press, 1981.</w:t>
      </w:r>
      <w:proofErr w:type="gramEnd"/>
    </w:p>
    <w:p w14:paraId="1D3867A0" w14:textId="77777777" w:rsidR="001D1839" w:rsidRPr="00220946" w:rsidRDefault="001D1839" w:rsidP="00220946"/>
    <w:p w14:paraId="6D22D41F" w14:textId="683BAD9A" w:rsidR="004B0F9B" w:rsidRDefault="007C1205" w:rsidP="008A658D">
      <w:pPr>
        <w:pStyle w:val="Heading2"/>
      </w:pPr>
      <w:bookmarkStart w:id="12" w:name="_Toc362506949"/>
      <w:r>
        <w:t>10/12</w:t>
      </w:r>
      <w:r w:rsidR="00336978">
        <w:t xml:space="preserve"> – </w:t>
      </w:r>
      <w:r w:rsidR="004B0F9B">
        <w:t>IWC and IMO</w:t>
      </w:r>
      <w:bookmarkEnd w:id="12"/>
    </w:p>
    <w:p w14:paraId="7C9CAFC6" w14:textId="77777777" w:rsidR="00C60D7B" w:rsidRDefault="00C60D7B" w:rsidP="006E2DD9"/>
    <w:p w14:paraId="79869ECE" w14:textId="67531400" w:rsidR="00571307" w:rsidRDefault="00571307" w:rsidP="00571307">
      <w:pPr>
        <w:rPr>
          <w:rFonts w:eastAsia="Times New Roman" w:cs="Times New Roman"/>
        </w:rPr>
      </w:pPr>
      <w:proofErr w:type="spellStart"/>
      <w:r w:rsidRPr="00571307">
        <w:rPr>
          <w:rFonts w:eastAsia="Times New Roman" w:cs="Times New Roman"/>
        </w:rPr>
        <w:t>Zacher</w:t>
      </w:r>
      <w:proofErr w:type="spellEnd"/>
      <w:r w:rsidRPr="00571307">
        <w:rPr>
          <w:rFonts w:eastAsia="Times New Roman" w:cs="Times New Roman"/>
        </w:rPr>
        <w:t xml:space="preserve">, Mark W. </w:t>
      </w:r>
      <w:r>
        <w:rPr>
          <w:rFonts w:eastAsia="Times New Roman" w:cs="Times New Roman"/>
        </w:rPr>
        <w:t xml:space="preserve">“The international shipping regime,” (pgs. 36-80) </w:t>
      </w:r>
      <w:r w:rsidRPr="00571307">
        <w:rPr>
          <w:rFonts w:eastAsia="Times New Roman" w:cs="Times New Roman"/>
          <w:i/>
          <w:iCs/>
        </w:rPr>
        <w:t>Governing Global Networks: International Regimes for Transportation and Communications</w:t>
      </w:r>
      <w:r>
        <w:rPr>
          <w:rFonts w:eastAsia="Times New Roman" w:cs="Times New Roman"/>
        </w:rPr>
        <w:t xml:space="preserve">, </w:t>
      </w:r>
      <w:r w:rsidRPr="00571307">
        <w:rPr>
          <w:rFonts w:eastAsia="Times New Roman" w:cs="Times New Roman"/>
        </w:rPr>
        <w:t>New York: Cambridge University Press, 1996.</w:t>
      </w:r>
    </w:p>
    <w:p w14:paraId="34135230" w14:textId="77777777" w:rsidR="003648F3" w:rsidRDefault="003648F3" w:rsidP="00571307">
      <w:pPr>
        <w:rPr>
          <w:rFonts w:eastAsia="Times New Roman" w:cs="Times New Roman"/>
        </w:rPr>
      </w:pPr>
    </w:p>
    <w:p w14:paraId="2CCF9D4C" w14:textId="232084F1" w:rsidR="003648F3" w:rsidRPr="003648F3" w:rsidRDefault="003648F3" w:rsidP="003648F3">
      <w:pPr>
        <w:rPr>
          <w:rFonts w:eastAsia="Times New Roman" w:cs="Times New Roman"/>
        </w:rPr>
      </w:pPr>
      <w:proofErr w:type="spellStart"/>
      <w:r w:rsidRPr="003648F3">
        <w:rPr>
          <w:rFonts w:eastAsia="Times New Roman" w:cs="Times New Roman"/>
        </w:rPr>
        <w:t>DeSombre</w:t>
      </w:r>
      <w:proofErr w:type="spellEnd"/>
      <w:r w:rsidRPr="003648F3">
        <w:rPr>
          <w:rFonts w:eastAsia="Times New Roman" w:cs="Times New Roman"/>
        </w:rPr>
        <w:t xml:space="preserve">, Elizabeth R. </w:t>
      </w:r>
      <w:r>
        <w:rPr>
          <w:rFonts w:eastAsia="Times New Roman" w:cs="Times New Roman"/>
        </w:rPr>
        <w:t>“Ocean commons</w:t>
      </w:r>
      <w:r w:rsidR="00F751E9">
        <w:rPr>
          <w:rFonts w:eastAsia="Times New Roman" w:cs="Times New Roman"/>
        </w:rPr>
        <w:t>: International Maritime Organization</w:t>
      </w:r>
      <w:r>
        <w:rPr>
          <w:rFonts w:eastAsia="Times New Roman" w:cs="Times New Roman"/>
        </w:rPr>
        <w:t xml:space="preserve">” (pgs. 69-80), </w:t>
      </w:r>
      <w:r w:rsidRPr="003648F3">
        <w:rPr>
          <w:rFonts w:eastAsia="Times New Roman" w:cs="Times New Roman"/>
          <w:i/>
          <w:iCs/>
        </w:rPr>
        <w:t>Global Environmental Institutions</w:t>
      </w:r>
      <w:r w:rsidRPr="003648F3">
        <w:rPr>
          <w:rFonts w:eastAsia="Times New Roman" w:cs="Times New Roman"/>
        </w:rPr>
        <w:t xml:space="preserve">. New York: </w:t>
      </w:r>
      <w:proofErr w:type="spellStart"/>
      <w:r w:rsidRPr="003648F3">
        <w:rPr>
          <w:rFonts w:eastAsia="Times New Roman" w:cs="Times New Roman"/>
        </w:rPr>
        <w:t>Routledge</w:t>
      </w:r>
      <w:proofErr w:type="spellEnd"/>
      <w:r w:rsidRPr="003648F3">
        <w:rPr>
          <w:rFonts w:eastAsia="Times New Roman" w:cs="Times New Roman"/>
        </w:rPr>
        <w:t>, 2006.</w:t>
      </w:r>
    </w:p>
    <w:p w14:paraId="479F86DB" w14:textId="77777777" w:rsidR="003648F3" w:rsidRDefault="003648F3" w:rsidP="00571307">
      <w:pPr>
        <w:rPr>
          <w:rFonts w:eastAsia="Times New Roman" w:cs="Times New Roman"/>
        </w:rPr>
      </w:pPr>
    </w:p>
    <w:p w14:paraId="44971918" w14:textId="4D78F31C" w:rsidR="003648F3" w:rsidRDefault="003648F3" w:rsidP="003648F3">
      <w:pPr>
        <w:rPr>
          <w:rFonts w:eastAsia="Times New Roman" w:cs="Times New Roman"/>
        </w:rPr>
      </w:pPr>
      <w:proofErr w:type="spellStart"/>
      <w:r w:rsidRPr="003648F3">
        <w:rPr>
          <w:rFonts w:eastAsia="Times New Roman" w:cs="Times New Roman"/>
        </w:rPr>
        <w:t>Chasek</w:t>
      </w:r>
      <w:proofErr w:type="spellEnd"/>
      <w:r w:rsidRPr="003648F3">
        <w:rPr>
          <w:rFonts w:eastAsia="Times New Roman" w:cs="Times New Roman"/>
        </w:rPr>
        <w:t xml:space="preserve">, Pamela S., David Leonard </w:t>
      </w:r>
      <w:proofErr w:type="spellStart"/>
      <w:r w:rsidRPr="003648F3">
        <w:rPr>
          <w:rFonts w:eastAsia="Times New Roman" w:cs="Times New Roman"/>
        </w:rPr>
        <w:t>Downie</w:t>
      </w:r>
      <w:proofErr w:type="spellEnd"/>
      <w:r w:rsidRPr="003648F3">
        <w:rPr>
          <w:rFonts w:eastAsia="Times New Roman" w:cs="Times New Roman"/>
        </w:rPr>
        <w:t xml:space="preserve">, and Janet Welsh Brown. </w:t>
      </w:r>
      <w:r>
        <w:rPr>
          <w:rFonts w:eastAsia="Times New Roman" w:cs="Times New Roman"/>
        </w:rPr>
        <w:t xml:space="preserve">“Whaling” (pgs.188-196) </w:t>
      </w:r>
      <w:r w:rsidRPr="003648F3">
        <w:rPr>
          <w:rFonts w:eastAsia="Times New Roman" w:cs="Times New Roman"/>
          <w:i/>
          <w:iCs/>
        </w:rPr>
        <w:t>Global Environmental Politics</w:t>
      </w:r>
      <w:r w:rsidRPr="003648F3">
        <w:rPr>
          <w:rFonts w:eastAsia="Times New Roman" w:cs="Times New Roman"/>
        </w:rPr>
        <w:t xml:space="preserve">. Sixth edition. </w:t>
      </w:r>
      <w:proofErr w:type="gramStart"/>
      <w:r w:rsidRPr="003648F3">
        <w:rPr>
          <w:rFonts w:eastAsia="Times New Roman" w:cs="Times New Roman"/>
        </w:rPr>
        <w:t>Dilemmas in World Politics.</w:t>
      </w:r>
      <w:proofErr w:type="gramEnd"/>
      <w:r w:rsidRPr="003648F3">
        <w:rPr>
          <w:rFonts w:eastAsia="Times New Roman" w:cs="Times New Roman"/>
        </w:rPr>
        <w:t xml:space="preserve"> Boulder, Colorado: Westview Press, 2014.</w:t>
      </w:r>
    </w:p>
    <w:p w14:paraId="61964F22" w14:textId="77777777" w:rsidR="004D4FD5" w:rsidRDefault="004D4FD5" w:rsidP="003648F3">
      <w:pPr>
        <w:rPr>
          <w:rFonts w:eastAsia="Times New Roman" w:cs="Times New Roman"/>
        </w:rPr>
      </w:pPr>
    </w:p>
    <w:p w14:paraId="0C96588F" w14:textId="7B8E9D46" w:rsidR="004D4FD5" w:rsidRDefault="004D4FD5" w:rsidP="004D4FD5">
      <w:pPr>
        <w:rPr>
          <w:rFonts w:eastAsia="Times New Roman" w:cs="Times New Roman"/>
        </w:rPr>
      </w:pPr>
      <w:r w:rsidRPr="004D4FD5">
        <w:rPr>
          <w:rFonts w:eastAsia="Times New Roman" w:cs="Times New Roman"/>
        </w:rPr>
        <w:t xml:space="preserve">Roman, Joe. “Why Whales?” </w:t>
      </w:r>
      <w:r w:rsidRPr="004D4FD5">
        <w:rPr>
          <w:rFonts w:eastAsia="Times New Roman" w:cs="Times New Roman"/>
          <w:i/>
          <w:iCs/>
        </w:rPr>
        <w:t>Harvard Magazine</w:t>
      </w:r>
      <w:r w:rsidRPr="004D4FD5">
        <w:rPr>
          <w:rFonts w:eastAsia="Times New Roman" w:cs="Times New Roman"/>
        </w:rPr>
        <w:t xml:space="preserve">, June 2011. </w:t>
      </w:r>
    </w:p>
    <w:p w14:paraId="5E287376" w14:textId="77777777" w:rsidR="00F751E9" w:rsidRDefault="00F751E9" w:rsidP="004D4FD5">
      <w:pPr>
        <w:rPr>
          <w:rFonts w:eastAsia="Times New Roman" w:cs="Times New Roman"/>
        </w:rPr>
      </w:pPr>
    </w:p>
    <w:p w14:paraId="7CFA2313" w14:textId="77777777" w:rsidR="00F751E9" w:rsidRPr="00F751E9" w:rsidRDefault="00F751E9" w:rsidP="00F751E9">
      <w:pPr>
        <w:rPr>
          <w:rFonts w:eastAsia="Times New Roman" w:cs="Times New Roman"/>
        </w:rPr>
      </w:pPr>
      <w:proofErr w:type="spellStart"/>
      <w:r w:rsidRPr="00F751E9">
        <w:rPr>
          <w:rFonts w:eastAsia="Times New Roman" w:cs="Times New Roman"/>
        </w:rPr>
        <w:t>DiCenso</w:t>
      </w:r>
      <w:proofErr w:type="spellEnd"/>
      <w:r w:rsidRPr="00F751E9">
        <w:rPr>
          <w:rFonts w:eastAsia="Times New Roman" w:cs="Times New Roman"/>
        </w:rPr>
        <w:t xml:space="preserve">, Matt. “Trouble on the High Seas: A Need for Change in the Wake of Australia v. Japan.” </w:t>
      </w:r>
      <w:proofErr w:type="gramStart"/>
      <w:r w:rsidRPr="00F751E9">
        <w:rPr>
          <w:rFonts w:eastAsia="Times New Roman" w:cs="Times New Roman"/>
          <w:i/>
          <w:iCs/>
        </w:rPr>
        <w:t>Boston College International and Comparative Law Review</w:t>
      </w:r>
      <w:r w:rsidRPr="00F751E9">
        <w:rPr>
          <w:rFonts w:eastAsia="Times New Roman" w:cs="Times New Roman"/>
        </w:rPr>
        <w:t xml:space="preserve"> 39, no. 3 (2016): 13–27.</w:t>
      </w:r>
      <w:proofErr w:type="gramEnd"/>
    </w:p>
    <w:p w14:paraId="5E66B8F8" w14:textId="77777777" w:rsidR="004D4FD5" w:rsidRPr="003648F3" w:rsidRDefault="004D4FD5" w:rsidP="003648F3">
      <w:pPr>
        <w:rPr>
          <w:rFonts w:eastAsia="Times New Roman" w:cs="Times New Roman"/>
        </w:rPr>
      </w:pPr>
    </w:p>
    <w:p w14:paraId="7B5B7D74" w14:textId="77777777" w:rsidR="00571307" w:rsidRDefault="00571307" w:rsidP="006E2DD9"/>
    <w:p w14:paraId="692F2E84" w14:textId="4ED7D46F" w:rsidR="00336978" w:rsidRDefault="00336978" w:rsidP="007C1205">
      <w:pPr>
        <w:pStyle w:val="Heading1"/>
      </w:pPr>
      <w:bookmarkStart w:id="13" w:name="_Toc362506951"/>
      <w:r>
        <w:t>UNCLOS III</w:t>
      </w:r>
      <w:bookmarkEnd w:id="13"/>
    </w:p>
    <w:p w14:paraId="3D822950" w14:textId="7FAF5971" w:rsidR="00336978" w:rsidRDefault="007C1205" w:rsidP="00DA1A4F">
      <w:pPr>
        <w:pStyle w:val="Heading2"/>
      </w:pPr>
      <w:bookmarkStart w:id="14" w:name="_Toc362506952"/>
      <w:r>
        <w:t>10/17</w:t>
      </w:r>
      <w:r w:rsidR="00336978">
        <w:t xml:space="preserve"> – Negotiations</w:t>
      </w:r>
      <w:bookmarkEnd w:id="14"/>
    </w:p>
    <w:p w14:paraId="7A886E79" w14:textId="77777777" w:rsidR="00755F55" w:rsidRDefault="00755F55" w:rsidP="002F5600"/>
    <w:p w14:paraId="04E97BEF" w14:textId="29335EBB" w:rsidR="00E85C16" w:rsidRDefault="00E070FF" w:rsidP="008A658D">
      <w:pPr>
        <w:rPr>
          <w:rFonts w:eastAsia="Times New Roman" w:cs="Times New Roman"/>
        </w:rPr>
      </w:pPr>
      <w:r w:rsidRPr="00B10DDD">
        <w:rPr>
          <w:rFonts w:eastAsia="Times New Roman" w:cs="Times New Roman"/>
        </w:rPr>
        <w:t xml:space="preserve">Harrison, James. </w:t>
      </w:r>
      <w:r w:rsidRPr="00B10DDD">
        <w:rPr>
          <w:rFonts w:eastAsia="Times New Roman" w:cs="Times New Roman"/>
          <w:i/>
          <w:iCs/>
        </w:rPr>
        <w:t>Making the Law of the Sea: A Study in the Development of International Law</w:t>
      </w:r>
      <w:r w:rsidRPr="00B10DDD">
        <w:rPr>
          <w:rFonts w:eastAsia="Times New Roman" w:cs="Times New Roman"/>
        </w:rPr>
        <w:t>. Cambridge; New York: Cambridge University Press, 2011.</w:t>
      </w:r>
      <w:r w:rsidR="00BA4373">
        <w:rPr>
          <w:rFonts w:eastAsia="Times New Roman" w:cs="Times New Roman"/>
        </w:rPr>
        <w:t xml:space="preserve"> (</w:t>
      </w:r>
      <w:proofErr w:type="gramStart"/>
      <w:r w:rsidR="00BA4373">
        <w:rPr>
          <w:rFonts w:eastAsia="Times New Roman" w:cs="Times New Roman"/>
        </w:rPr>
        <w:t>pgs</w:t>
      </w:r>
      <w:proofErr w:type="gramEnd"/>
      <w:r w:rsidR="00BA4373">
        <w:rPr>
          <w:rFonts w:eastAsia="Times New Roman" w:cs="Times New Roman"/>
        </w:rPr>
        <w:t>. 37-61)</w:t>
      </w:r>
    </w:p>
    <w:p w14:paraId="5D7D69DD" w14:textId="77777777" w:rsidR="00BA4373" w:rsidRDefault="00BA4373" w:rsidP="008A658D">
      <w:pPr>
        <w:rPr>
          <w:rFonts w:eastAsia="Times New Roman" w:cs="Times New Roman"/>
        </w:rPr>
      </w:pPr>
    </w:p>
    <w:p w14:paraId="2F5327C4" w14:textId="52FC0407" w:rsidR="00BA4373" w:rsidRDefault="00BA4373" w:rsidP="00BA4373">
      <w:pPr>
        <w:rPr>
          <w:rFonts w:eastAsia="Times New Roman" w:cs="Times New Roman"/>
        </w:rPr>
      </w:pPr>
      <w:proofErr w:type="spellStart"/>
      <w:r w:rsidRPr="00BA4373">
        <w:rPr>
          <w:rFonts w:eastAsia="Times New Roman" w:cs="Times New Roman"/>
        </w:rPr>
        <w:t>Beesley</w:t>
      </w:r>
      <w:proofErr w:type="spellEnd"/>
      <w:r w:rsidRPr="00BA4373">
        <w:rPr>
          <w:rFonts w:eastAsia="Times New Roman" w:cs="Times New Roman"/>
        </w:rPr>
        <w:t xml:space="preserve">, Alan. “The Negotiating Strategy of UNCLOS III: Developing and Developed Countries as Partners - A Pattern for Future Multilateral International Conferences?” </w:t>
      </w:r>
      <w:proofErr w:type="gramStart"/>
      <w:r w:rsidRPr="00BA4373">
        <w:rPr>
          <w:rFonts w:eastAsia="Times New Roman" w:cs="Times New Roman"/>
          <w:i/>
          <w:iCs/>
        </w:rPr>
        <w:t>Law and Contemporary Problems</w:t>
      </w:r>
      <w:r w:rsidRPr="00BA4373">
        <w:rPr>
          <w:rFonts w:eastAsia="Times New Roman" w:cs="Times New Roman"/>
        </w:rPr>
        <w:t xml:space="preserve"> 46, no. 2 (1983): 183–94.</w:t>
      </w:r>
      <w:proofErr w:type="gramEnd"/>
    </w:p>
    <w:p w14:paraId="521676C4" w14:textId="77777777" w:rsidR="00B4714C" w:rsidRDefault="00B4714C" w:rsidP="00BA4373">
      <w:pPr>
        <w:rPr>
          <w:rFonts w:eastAsia="Times New Roman" w:cs="Times New Roman"/>
        </w:rPr>
      </w:pPr>
    </w:p>
    <w:p w14:paraId="42D717CB" w14:textId="3D010047" w:rsidR="00B4714C" w:rsidRPr="00B4714C" w:rsidRDefault="00B4714C" w:rsidP="00B4714C">
      <w:pPr>
        <w:rPr>
          <w:rFonts w:eastAsia="Times New Roman" w:cs="Times New Roman"/>
        </w:rPr>
      </w:pPr>
      <w:r w:rsidRPr="00B4714C">
        <w:rPr>
          <w:rFonts w:eastAsia="Times New Roman" w:cs="Times New Roman"/>
        </w:rPr>
        <w:t xml:space="preserve">Hudson, Richard. “The International Struggle.” </w:t>
      </w:r>
      <w:r w:rsidRPr="00B4714C">
        <w:rPr>
          <w:rFonts w:eastAsia="Times New Roman" w:cs="Times New Roman"/>
          <w:i/>
          <w:iCs/>
        </w:rPr>
        <w:t>Bulletin of the Atomic Scientists</w:t>
      </w:r>
      <w:r w:rsidRPr="00B4714C">
        <w:rPr>
          <w:rFonts w:eastAsia="Times New Roman" w:cs="Times New Roman"/>
        </w:rPr>
        <w:t>, December 1977.</w:t>
      </w:r>
    </w:p>
    <w:p w14:paraId="59F9A0C7" w14:textId="5899CD68" w:rsidR="001D1839" w:rsidRDefault="001D1839" w:rsidP="00E070FF">
      <w:pPr>
        <w:ind w:hanging="480"/>
        <w:rPr>
          <w:rFonts w:eastAsia="Times New Roman" w:cs="Times New Roman"/>
        </w:rPr>
      </w:pPr>
    </w:p>
    <w:p w14:paraId="4B1F89FD" w14:textId="49E5243D" w:rsidR="008964B0" w:rsidRDefault="008964B0" w:rsidP="008964B0">
      <w:pPr>
        <w:rPr>
          <w:rFonts w:eastAsia="Times New Roman" w:cs="Times New Roman"/>
        </w:rPr>
      </w:pPr>
      <w:proofErr w:type="gramStart"/>
      <w:r w:rsidRPr="00D75280">
        <w:rPr>
          <w:rFonts w:eastAsia="Times New Roman" w:cs="Times New Roman"/>
        </w:rPr>
        <w:t>Ann L.</w:t>
      </w:r>
      <w:r>
        <w:rPr>
          <w:rFonts w:eastAsia="Times New Roman" w:cs="Times New Roman"/>
        </w:rPr>
        <w:t xml:space="preserve"> </w:t>
      </w:r>
      <w:proofErr w:type="spellStart"/>
      <w:r>
        <w:rPr>
          <w:rFonts w:eastAsia="Times New Roman" w:cs="Times New Roman"/>
        </w:rPr>
        <w:t>Hollick</w:t>
      </w:r>
      <w:proofErr w:type="spellEnd"/>
      <w:r>
        <w:rPr>
          <w:rFonts w:eastAsia="Times New Roman" w:cs="Times New Roman"/>
        </w:rPr>
        <w:t>,</w:t>
      </w:r>
      <w:r w:rsidRPr="00D75280">
        <w:rPr>
          <w:rFonts w:eastAsia="Times New Roman" w:cs="Times New Roman"/>
        </w:rPr>
        <w:t xml:space="preserve"> </w:t>
      </w:r>
      <w:r>
        <w:rPr>
          <w:rFonts w:eastAsia="Times New Roman" w:cs="Times New Roman"/>
        </w:rPr>
        <w:t xml:space="preserve">“United States Policy and Lessons for the Future” (pgs. 372-381), </w:t>
      </w:r>
      <w:r w:rsidRPr="00D75280">
        <w:rPr>
          <w:rFonts w:eastAsia="Times New Roman" w:cs="Times New Roman"/>
          <w:i/>
          <w:iCs/>
        </w:rPr>
        <w:t>U.S. Foreign Policy and the Law of the Sea</w:t>
      </w:r>
      <w:r>
        <w:rPr>
          <w:rFonts w:eastAsia="Times New Roman" w:cs="Times New Roman"/>
        </w:rPr>
        <w:t>.</w:t>
      </w:r>
      <w:proofErr w:type="gramEnd"/>
      <w:r w:rsidRPr="00D75280">
        <w:rPr>
          <w:rFonts w:eastAsia="Times New Roman" w:cs="Times New Roman"/>
        </w:rPr>
        <w:t xml:space="preserve"> </w:t>
      </w:r>
      <w:proofErr w:type="gramStart"/>
      <w:r w:rsidRPr="00D75280">
        <w:rPr>
          <w:rFonts w:eastAsia="Times New Roman" w:cs="Times New Roman"/>
        </w:rPr>
        <w:t>Princeton University Press, 1981.</w:t>
      </w:r>
      <w:proofErr w:type="gramEnd"/>
    </w:p>
    <w:p w14:paraId="33A48F70" w14:textId="77777777" w:rsidR="008964B0" w:rsidRPr="00B10DDD" w:rsidRDefault="008964B0" w:rsidP="00E070FF">
      <w:pPr>
        <w:ind w:hanging="480"/>
        <w:rPr>
          <w:rFonts w:eastAsia="Times New Roman" w:cs="Times New Roman"/>
        </w:rPr>
      </w:pPr>
    </w:p>
    <w:p w14:paraId="409A8E6D" w14:textId="77777777" w:rsidR="008964B0" w:rsidRDefault="008964B0" w:rsidP="008964B0">
      <w:pPr>
        <w:rPr>
          <w:rFonts w:ascii="Times New Roman" w:hAnsi="Times New Roman"/>
          <w:color w:val="000000"/>
        </w:rPr>
      </w:pPr>
      <w:r>
        <w:rPr>
          <w:rFonts w:ascii="Times New Roman" w:hAnsi="Times New Roman"/>
          <w:color w:val="000000"/>
        </w:rPr>
        <w:t>“</w:t>
      </w:r>
      <w:r w:rsidRPr="00D61956">
        <w:rPr>
          <w:rFonts w:ascii="Times New Roman" w:hAnsi="Times New Roman"/>
          <w:color w:val="000000"/>
        </w:rPr>
        <w:t>A Constitution for the World’s Oceans,</w:t>
      </w:r>
      <w:r>
        <w:rPr>
          <w:rFonts w:ascii="Times New Roman" w:hAnsi="Times New Roman"/>
          <w:color w:val="000000"/>
        </w:rPr>
        <w:t>”</w:t>
      </w:r>
      <w:r w:rsidRPr="00D61956">
        <w:rPr>
          <w:rFonts w:ascii="Times New Roman" w:hAnsi="Times New Roman"/>
          <w:color w:val="000000"/>
        </w:rPr>
        <w:t xml:space="preserve"> Remarks by Ambassador Tommy T. B. </w:t>
      </w:r>
      <w:proofErr w:type="spellStart"/>
      <w:r w:rsidRPr="00D61956">
        <w:rPr>
          <w:rFonts w:ascii="Times New Roman" w:hAnsi="Times New Roman"/>
          <w:color w:val="000000"/>
        </w:rPr>
        <w:t>Koh</w:t>
      </w:r>
      <w:proofErr w:type="spellEnd"/>
    </w:p>
    <w:p w14:paraId="13AE9F5E" w14:textId="77777777" w:rsidR="008A658D" w:rsidRDefault="008A658D" w:rsidP="008964B0">
      <w:pPr>
        <w:rPr>
          <w:rFonts w:ascii="Times New Roman" w:hAnsi="Times New Roman"/>
          <w:color w:val="000000"/>
        </w:rPr>
      </w:pPr>
    </w:p>
    <w:p w14:paraId="70F1083D" w14:textId="77777777" w:rsidR="008A658D" w:rsidRPr="001D1839" w:rsidRDefault="008A658D" w:rsidP="008A658D">
      <w:pPr>
        <w:ind w:hanging="480"/>
        <w:rPr>
          <w:rFonts w:eastAsia="Times New Roman" w:cs="Times New Roman"/>
        </w:rPr>
      </w:pPr>
      <w:r w:rsidRPr="001D1839">
        <w:rPr>
          <w:rFonts w:eastAsia="Times New Roman" w:cs="Times New Roman"/>
        </w:rPr>
        <w:tab/>
      </w:r>
      <w:proofErr w:type="spellStart"/>
      <w:r w:rsidRPr="001D1839">
        <w:rPr>
          <w:rFonts w:eastAsia="Times New Roman" w:cs="Times New Roman"/>
        </w:rPr>
        <w:t>Majumdar</w:t>
      </w:r>
      <w:proofErr w:type="spellEnd"/>
      <w:r w:rsidRPr="001D1839">
        <w:rPr>
          <w:rFonts w:eastAsia="Times New Roman" w:cs="Times New Roman"/>
        </w:rPr>
        <w:t xml:space="preserve">, </w:t>
      </w:r>
      <w:proofErr w:type="spellStart"/>
      <w:r w:rsidRPr="001D1839">
        <w:rPr>
          <w:rFonts w:eastAsia="Times New Roman" w:cs="Times New Roman"/>
        </w:rPr>
        <w:t>Sumit</w:t>
      </w:r>
      <w:proofErr w:type="spellEnd"/>
      <w:r w:rsidRPr="001D1839">
        <w:rPr>
          <w:rFonts w:eastAsia="Times New Roman" w:cs="Times New Roman"/>
        </w:rPr>
        <w:t xml:space="preserve">. “Institutions for International Co-Operation: An Analysis of the United Nations Law of the Sea Conference and Convention.” </w:t>
      </w:r>
      <w:r w:rsidRPr="001D1839">
        <w:rPr>
          <w:rFonts w:eastAsia="Times New Roman" w:cs="Times New Roman"/>
          <w:i/>
          <w:iCs/>
        </w:rPr>
        <w:t>Economic and Political Weekly</w:t>
      </w:r>
      <w:r w:rsidRPr="001D1839">
        <w:rPr>
          <w:rFonts w:eastAsia="Times New Roman" w:cs="Times New Roman"/>
        </w:rPr>
        <w:t xml:space="preserve"> 25, no. 48/49 (December 1, 1990): 2681–85.</w:t>
      </w:r>
    </w:p>
    <w:p w14:paraId="226854B2" w14:textId="77777777" w:rsidR="00E070FF" w:rsidRPr="002F5600" w:rsidRDefault="00E070FF" w:rsidP="002F5600"/>
    <w:p w14:paraId="6B072EE7" w14:textId="24277E11" w:rsidR="006E2DD9" w:rsidRDefault="007C1205" w:rsidP="007C1205">
      <w:pPr>
        <w:pStyle w:val="Heading2"/>
      </w:pPr>
      <w:bookmarkStart w:id="15" w:name="_Toc362506953"/>
      <w:r>
        <w:t>10/19</w:t>
      </w:r>
      <w:r w:rsidR="00336978">
        <w:t xml:space="preserve"> –</w:t>
      </w:r>
      <w:r w:rsidR="007B479C">
        <w:t xml:space="preserve"> </w:t>
      </w:r>
      <w:bookmarkEnd w:id="15"/>
      <w:r>
        <w:t>Zone-based management</w:t>
      </w:r>
    </w:p>
    <w:p w14:paraId="2DBB1F5F" w14:textId="77777777" w:rsidR="00755F55" w:rsidRDefault="00755F55" w:rsidP="0058035C"/>
    <w:p w14:paraId="22E62047" w14:textId="0BCE6D7D" w:rsidR="0058035C" w:rsidRDefault="0058035C" w:rsidP="0058035C">
      <w:r>
        <w:t>UNCLOS articles</w:t>
      </w:r>
      <w:r w:rsidR="004C51E1">
        <w:t xml:space="preserve"> 1-7, 15, </w:t>
      </w:r>
      <w:r w:rsidR="00106A0D">
        <w:t xml:space="preserve">17-21, 33-36, 55-60, 74, </w:t>
      </w:r>
      <w:proofErr w:type="gramStart"/>
      <w:r w:rsidR="00106A0D">
        <w:t>76</w:t>
      </w:r>
      <w:proofErr w:type="gramEnd"/>
      <w:r w:rsidR="00106A0D">
        <w:t>-78</w:t>
      </w:r>
    </w:p>
    <w:p w14:paraId="5B13846B" w14:textId="77777777" w:rsidR="004C51E1" w:rsidRDefault="004C51E1" w:rsidP="0058035C"/>
    <w:p w14:paraId="27953A31" w14:textId="1482657B" w:rsidR="0058035C" w:rsidRDefault="002C0563" w:rsidP="0058035C">
      <w:r>
        <w:t xml:space="preserve">US Commission on Ocean Policy, </w:t>
      </w:r>
      <w:r w:rsidR="002D4A98">
        <w:t>“</w:t>
      </w:r>
      <w:r>
        <w:t>Primer on Ocean Jurisdictions: Drawing Lines in the Water</w:t>
      </w:r>
      <w:r w:rsidR="002D4A98">
        <w:t>” (pgs. 70-73)</w:t>
      </w:r>
    </w:p>
    <w:p w14:paraId="23D041CF" w14:textId="77777777" w:rsidR="00E85C16" w:rsidRDefault="00E85C16" w:rsidP="0058035C"/>
    <w:p w14:paraId="62C5E1AA" w14:textId="5C6F1AEF" w:rsidR="002244EF" w:rsidRPr="002244EF" w:rsidRDefault="002244EF" w:rsidP="002244EF">
      <w:pPr>
        <w:rPr>
          <w:rFonts w:eastAsia="Times New Roman" w:cs="Times New Roman"/>
        </w:rPr>
      </w:pPr>
      <w:r w:rsidRPr="002244EF">
        <w:rPr>
          <w:rFonts w:eastAsia="Times New Roman" w:cs="Times New Roman"/>
        </w:rPr>
        <w:t xml:space="preserve">Schofield, Clive. “Departures from the Coast: Trends in the Application of Territorial Sea Baselines under the Law of the Sea Convention.” </w:t>
      </w:r>
      <w:r w:rsidRPr="002244EF">
        <w:rPr>
          <w:rFonts w:eastAsia="Times New Roman" w:cs="Times New Roman"/>
          <w:i/>
          <w:iCs/>
        </w:rPr>
        <w:t>The International Journal of Marine and Coastal Law</w:t>
      </w:r>
      <w:r w:rsidRPr="002244EF">
        <w:rPr>
          <w:rFonts w:eastAsia="Times New Roman" w:cs="Times New Roman"/>
        </w:rPr>
        <w:t xml:space="preserve"> 27, no. 4 (January 1, 2012): 723–32. </w:t>
      </w:r>
    </w:p>
    <w:p w14:paraId="3FD0BBF1" w14:textId="77777777" w:rsidR="002244EF" w:rsidRDefault="002244EF" w:rsidP="0058035C"/>
    <w:p w14:paraId="07796B68" w14:textId="42B4B1FF" w:rsidR="00E85C16" w:rsidRPr="002D4A98" w:rsidRDefault="00E85C16" w:rsidP="0058035C">
      <w:proofErr w:type="spellStart"/>
      <w:r w:rsidRPr="002D4A98">
        <w:t>Hakapaa</w:t>
      </w:r>
      <w:proofErr w:type="spellEnd"/>
      <w:r w:rsidRPr="002D4A98">
        <w:t xml:space="preserve">, K. and E.J. </w:t>
      </w:r>
      <w:proofErr w:type="spellStart"/>
      <w:r w:rsidRPr="002D4A98">
        <w:t>Molennar</w:t>
      </w:r>
      <w:proofErr w:type="spellEnd"/>
      <w:r w:rsidRPr="002D4A98">
        <w:t>, “Innocent Passage—Past and Present,” 23 Marine Policy 131-145 (1999)</w:t>
      </w:r>
    </w:p>
    <w:p w14:paraId="3CE9E767" w14:textId="77777777" w:rsidR="007C1205" w:rsidRDefault="007C1205" w:rsidP="0058035C"/>
    <w:p w14:paraId="73D64559" w14:textId="395BB4DA" w:rsidR="00683965" w:rsidRPr="00683965" w:rsidRDefault="00683965" w:rsidP="00683965">
      <w:pPr>
        <w:rPr>
          <w:rFonts w:eastAsia="Times New Roman" w:cs="Times New Roman"/>
        </w:rPr>
      </w:pPr>
      <w:r w:rsidRPr="00683965">
        <w:rPr>
          <w:rFonts w:eastAsia="Times New Roman" w:cs="Times New Roman"/>
        </w:rPr>
        <w:t xml:space="preserve">Jones, Henry. “Lines in the Ocean: Thinking with the Sea about Territory and International Law.” </w:t>
      </w:r>
      <w:r w:rsidRPr="00683965">
        <w:rPr>
          <w:rFonts w:eastAsia="Times New Roman" w:cs="Times New Roman"/>
          <w:i/>
          <w:iCs/>
        </w:rPr>
        <w:t>London Review of International Law</w:t>
      </w:r>
      <w:r>
        <w:rPr>
          <w:rFonts w:eastAsia="Times New Roman" w:cs="Times New Roman"/>
        </w:rPr>
        <w:t>, June 17, 2016: 1-37</w:t>
      </w:r>
    </w:p>
    <w:p w14:paraId="3643DAB2" w14:textId="77777777" w:rsidR="001E5582" w:rsidRPr="0058035C" w:rsidRDefault="001E5582" w:rsidP="0058035C"/>
    <w:p w14:paraId="75351B09" w14:textId="003CF0AE" w:rsidR="00336978" w:rsidRDefault="007C1205" w:rsidP="005B02AD">
      <w:pPr>
        <w:pStyle w:val="Heading2"/>
      </w:pPr>
      <w:bookmarkStart w:id="16" w:name="_Toc362506954"/>
      <w:r>
        <w:t>10/24</w:t>
      </w:r>
      <w:r w:rsidR="00336978">
        <w:t xml:space="preserve"> – Institutions: ISA</w:t>
      </w:r>
      <w:bookmarkEnd w:id="16"/>
      <w:r w:rsidR="007B479C">
        <w:t>, ITLOS, CLCS</w:t>
      </w:r>
    </w:p>
    <w:p w14:paraId="22B231D2" w14:textId="77777777" w:rsidR="00755F55" w:rsidRDefault="00755F55" w:rsidP="0058035C"/>
    <w:p w14:paraId="556811E2" w14:textId="0D58CB74" w:rsidR="0058035C" w:rsidRDefault="00403B20" w:rsidP="0058035C">
      <w:r>
        <w:t>UNCLOS A</w:t>
      </w:r>
      <w:r w:rsidR="0058035C">
        <w:t>rticles</w:t>
      </w:r>
      <w:r>
        <w:t xml:space="preserve"> 136-144, 156-158</w:t>
      </w:r>
      <w:r w:rsidR="00775C47">
        <w:t>, 279-283, 286-296</w:t>
      </w:r>
    </w:p>
    <w:p w14:paraId="7970AD84" w14:textId="77777777" w:rsidR="00A50C2A" w:rsidRDefault="00500A72" w:rsidP="0058035C">
      <w:r>
        <w:t xml:space="preserve">UNCLOS Annex </w:t>
      </w:r>
      <w:r w:rsidR="00A50C2A">
        <w:t xml:space="preserve">II </w:t>
      </w:r>
    </w:p>
    <w:p w14:paraId="697F9C01" w14:textId="6EBCDA35" w:rsidR="00500A72" w:rsidRDefault="00A50C2A" w:rsidP="0058035C">
      <w:r>
        <w:t xml:space="preserve">UNCLOS Annex </w:t>
      </w:r>
      <w:r w:rsidR="00500A72">
        <w:t>VI</w:t>
      </w:r>
      <w:r>
        <w:t xml:space="preserve"> </w:t>
      </w:r>
    </w:p>
    <w:p w14:paraId="7FC567C5" w14:textId="77777777" w:rsidR="007B479C" w:rsidRDefault="007B479C" w:rsidP="007B479C">
      <w:pPr>
        <w:pStyle w:val="Default"/>
      </w:pPr>
    </w:p>
    <w:p w14:paraId="7C7CAA2F" w14:textId="3E18956C" w:rsidR="008C7411" w:rsidRDefault="00524918" w:rsidP="007B479C">
      <w:pPr>
        <w:pStyle w:val="Default"/>
      </w:pPr>
      <w:r w:rsidRPr="00524918">
        <w:rPr>
          <w:rFonts w:ascii="Times" w:hAnsi="Times" w:cs="Times New Roman"/>
          <w:color w:val="auto"/>
        </w:rPr>
        <w:t xml:space="preserve">Harrison. “The Law of the Sea Convention </w:t>
      </w:r>
      <w:r w:rsidR="00757897" w:rsidRPr="00524918">
        <w:rPr>
          <w:rFonts w:ascii="Times" w:hAnsi="Times" w:cs="Times New Roman"/>
          <w:color w:val="auto"/>
        </w:rPr>
        <w:t>Institutions</w:t>
      </w:r>
      <w:r w:rsidRPr="00524918">
        <w:rPr>
          <w:rFonts w:ascii="Times" w:hAnsi="Times" w:cs="Times New Roman"/>
          <w:color w:val="auto"/>
        </w:rPr>
        <w:t xml:space="preserve">.” In </w:t>
      </w:r>
      <w:r w:rsidRPr="00524918">
        <w:rPr>
          <w:rFonts w:ascii="Times" w:hAnsi="Times" w:cs="Times New Roman"/>
          <w:i/>
          <w:color w:val="auto"/>
        </w:rPr>
        <w:t>The Oxford Handbook of the Law of the Sea,</w:t>
      </w:r>
      <w:r w:rsidRPr="00524918">
        <w:rPr>
          <w:rFonts w:ascii="Times" w:hAnsi="Times" w:cs="Times New Roman"/>
          <w:color w:val="auto"/>
        </w:rPr>
        <w:t xml:space="preserve"> edited by </w:t>
      </w:r>
      <w:proofErr w:type="spellStart"/>
      <w:r w:rsidRPr="00524918">
        <w:rPr>
          <w:rFonts w:ascii="Times" w:hAnsi="Times" w:cs="Times New Roman"/>
          <w:color w:val="auto"/>
        </w:rPr>
        <w:t>Rothwell</w:t>
      </w:r>
      <w:proofErr w:type="spellEnd"/>
      <w:r w:rsidRPr="00524918">
        <w:rPr>
          <w:rFonts w:ascii="Times" w:hAnsi="Times" w:cs="Times New Roman"/>
          <w:color w:val="auto"/>
        </w:rPr>
        <w:t xml:space="preserve"> R. Donald and Alex G. Oude </w:t>
      </w:r>
      <w:proofErr w:type="spellStart"/>
      <w:r w:rsidRPr="00524918">
        <w:rPr>
          <w:rFonts w:ascii="Times" w:hAnsi="Times" w:cs="Times New Roman"/>
          <w:color w:val="auto"/>
        </w:rPr>
        <w:t>Elferink</w:t>
      </w:r>
      <w:proofErr w:type="spellEnd"/>
      <w:r w:rsidRPr="00524918">
        <w:rPr>
          <w:rFonts w:ascii="Times" w:hAnsi="Times" w:cs="Times New Roman"/>
          <w:color w:val="auto"/>
        </w:rPr>
        <w:t>. New York, NY: Oxford University Press, 2015. (</w:t>
      </w:r>
      <w:proofErr w:type="gramStart"/>
      <w:r w:rsidRPr="00524918">
        <w:rPr>
          <w:rFonts w:ascii="Times" w:hAnsi="Times" w:cs="Times New Roman"/>
          <w:color w:val="auto"/>
        </w:rPr>
        <w:t>pgs</w:t>
      </w:r>
      <w:proofErr w:type="gramEnd"/>
      <w:r w:rsidRPr="00524918">
        <w:rPr>
          <w:rFonts w:ascii="Times" w:hAnsi="Times" w:cs="Times New Roman"/>
          <w:color w:val="auto"/>
        </w:rPr>
        <w:t>. 373-394</w:t>
      </w:r>
      <w:r>
        <w:rPr>
          <w:rFonts w:ascii="Times" w:hAnsi="Times" w:cs="Times New Roman"/>
          <w:color w:val="auto"/>
        </w:rPr>
        <w:t>)</w:t>
      </w:r>
    </w:p>
    <w:p w14:paraId="733C7463" w14:textId="3B8D4302" w:rsidR="00DB7388" w:rsidRPr="00B10DDD" w:rsidRDefault="00DB7388" w:rsidP="00DB7388">
      <w:pPr>
        <w:rPr>
          <w:rFonts w:eastAsia="Times New Roman" w:cs="Times New Roman"/>
        </w:rPr>
      </w:pPr>
      <w:r w:rsidRPr="00B10DDD">
        <w:rPr>
          <w:rFonts w:eastAsia="Times New Roman" w:cs="Times New Roman"/>
        </w:rPr>
        <w:t>Harrison, James.</w:t>
      </w:r>
      <w:r w:rsidR="005B02AD">
        <w:rPr>
          <w:rFonts w:eastAsia="Times New Roman" w:cs="Times New Roman"/>
        </w:rPr>
        <w:t xml:space="preserve"> “Development</w:t>
      </w:r>
      <w:r w:rsidR="00321F1E">
        <w:rPr>
          <w:rFonts w:eastAsia="Times New Roman" w:cs="Times New Roman"/>
        </w:rPr>
        <w:t>s in the deep seabed mining regime”</w:t>
      </w:r>
      <w:r w:rsidRPr="00B10DDD">
        <w:rPr>
          <w:rFonts w:eastAsia="Times New Roman" w:cs="Times New Roman"/>
        </w:rPr>
        <w:t xml:space="preserve"> </w:t>
      </w:r>
      <w:r w:rsidR="00443BB5">
        <w:rPr>
          <w:rFonts w:eastAsia="Times New Roman" w:cs="Times New Roman"/>
        </w:rPr>
        <w:t>(pgs. 115</w:t>
      </w:r>
      <w:r w:rsidR="005B02AD">
        <w:rPr>
          <w:rFonts w:eastAsia="Times New Roman" w:cs="Times New Roman"/>
        </w:rPr>
        <w:t xml:space="preserve">-153) </w:t>
      </w:r>
      <w:r w:rsidRPr="00B10DDD">
        <w:rPr>
          <w:rFonts w:eastAsia="Times New Roman" w:cs="Times New Roman"/>
          <w:i/>
          <w:iCs/>
        </w:rPr>
        <w:t>Making the Law of the Sea: A Study in the Development of International Law</w:t>
      </w:r>
      <w:r w:rsidRPr="00B10DDD">
        <w:rPr>
          <w:rFonts w:eastAsia="Times New Roman" w:cs="Times New Roman"/>
        </w:rPr>
        <w:t>. Cambridge; New York: Cambridge University Press, 2011.</w:t>
      </w:r>
    </w:p>
    <w:p w14:paraId="32383DBF" w14:textId="77777777" w:rsidR="007B479C" w:rsidRPr="002F5600" w:rsidRDefault="007B479C" w:rsidP="007B479C">
      <w:pPr>
        <w:pStyle w:val="Default"/>
      </w:pPr>
    </w:p>
    <w:p w14:paraId="4AD95C15" w14:textId="77777777" w:rsidR="00E3745E" w:rsidRPr="0028548F" w:rsidRDefault="00E3745E" w:rsidP="00E3745E">
      <w:pPr>
        <w:rPr>
          <w:rFonts w:eastAsia="Times New Roman" w:cs="Times New Roman"/>
        </w:rPr>
      </w:pPr>
      <w:proofErr w:type="spellStart"/>
      <w:r w:rsidRPr="0028548F">
        <w:rPr>
          <w:rFonts w:eastAsia="Times New Roman" w:cs="Times New Roman"/>
        </w:rPr>
        <w:t>Schoolmeester</w:t>
      </w:r>
      <w:proofErr w:type="spellEnd"/>
      <w:r w:rsidRPr="0028548F">
        <w:rPr>
          <w:rFonts w:eastAsia="Times New Roman" w:cs="Times New Roman"/>
        </w:rPr>
        <w:t xml:space="preserve">, Tina, and Elaine Baker, </w:t>
      </w:r>
      <w:proofErr w:type="gramStart"/>
      <w:r w:rsidRPr="0028548F">
        <w:rPr>
          <w:rFonts w:eastAsia="Times New Roman" w:cs="Times New Roman"/>
        </w:rPr>
        <w:t>eds</w:t>
      </w:r>
      <w:proofErr w:type="gramEnd"/>
      <w:r w:rsidRPr="0028548F">
        <w:rPr>
          <w:rFonts w:eastAsia="Times New Roman" w:cs="Times New Roman"/>
        </w:rPr>
        <w:t xml:space="preserve">. </w:t>
      </w:r>
      <w:proofErr w:type="gramStart"/>
      <w:r w:rsidRPr="0028548F">
        <w:rPr>
          <w:rFonts w:eastAsia="Times New Roman" w:cs="Times New Roman"/>
          <w:i/>
          <w:iCs/>
        </w:rPr>
        <w:t>Continental Shelf The Last Maritime Zone</w:t>
      </w:r>
      <w:r w:rsidRPr="0028548F">
        <w:rPr>
          <w:rFonts w:eastAsia="Times New Roman" w:cs="Times New Roman"/>
        </w:rPr>
        <w:t>.</w:t>
      </w:r>
      <w:proofErr w:type="gramEnd"/>
      <w:r w:rsidRPr="0028548F">
        <w:rPr>
          <w:rFonts w:eastAsia="Times New Roman" w:cs="Times New Roman"/>
        </w:rPr>
        <w:t xml:space="preserve"> Norway: UNEP/GRID-</w:t>
      </w:r>
      <w:proofErr w:type="spellStart"/>
      <w:r w:rsidRPr="0028548F">
        <w:rPr>
          <w:rFonts w:eastAsia="Times New Roman" w:cs="Times New Roman"/>
        </w:rPr>
        <w:t>Arendal</w:t>
      </w:r>
      <w:proofErr w:type="spellEnd"/>
      <w:r w:rsidRPr="0028548F">
        <w:rPr>
          <w:rFonts w:eastAsia="Times New Roman" w:cs="Times New Roman"/>
        </w:rPr>
        <w:t>, 2009.</w:t>
      </w:r>
    </w:p>
    <w:p w14:paraId="1E776974" w14:textId="77777777" w:rsidR="007B479C" w:rsidRDefault="007B479C" w:rsidP="00231B12"/>
    <w:p w14:paraId="2E272EA5" w14:textId="77777777" w:rsidR="00231B12" w:rsidRDefault="00231B12" w:rsidP="0058035C"/>
    <w:p w14:paraId="2CC4863E" w14:textId="183E2FFE" w:rsidR="0058035C" w:rsidRDefault="007C1205" w:rsidP="007C1205">
      <w:pPr>
        <w:pStyle w:val="Heading1"/>
      </w:pPr>
      <w:bookmarkStart w:id="17" w:name="_Toc362506955"/>
      <w:r>
        <w:t xml:space="preserve">10/26 </w:t>
      </w:r>
      <w:r w:rsidR="0058035C">
        <w:t xml:space="preserve">– </w:t>
      </w:r>
      <w:bookmarkEnd w:id="17"/>
      <w:r w:rsidR="007B479C">
        <w:t>Midterm Examination</w:t>
      </w:r>
    </w:p>
    <w:p w14:paraId="486593CD" w14:textId="77777777" w:rsidR="0058035C" w:rsidRPr="0058035C" w:rsidRDefault="0058035C" w:rsidP="0058035C"/>
    <w:p w14:paraId="6B7BD219" w14:textId="5AF6D92A" w:rsidR="006E2DD9" w:rsidRDefault="007C1205" w:rsidP="00603CF8">
      <w:pPr>
        <w:pStyle w:val="Heading2"/>
      </w:pPr>
      <w:bookmarkStart w:id="18" w:name="_Toc362506956"/>
      <w:r>
        <w:t>10/31</w:t>
      </w:r>
      <w:r w:rsidR="004B0F9B">
        <w:t xml:space="preserve"> – </w:t>
      </w:r>
      <w:r w:rsidR="006F30D5">
        <w:t xml:space="preserve">UNCLOS </w:t>
      </w:r>
      <w:r w:rsidR="004B0F9B">
        <w:t>Augmentations</w:t>
      </w:r>
      <w:bookmarkEnd w:id="18"/>
    </w:p>
    <w:p w14:paraId="1DA12171" w14:textId="77777777" w:rsidR="00755F55" w:rsidRDefault="00755F55" w:rsidP="006E2DD9"/>
    <w:p w14:paraId="5F64A811" w14:textId="458F32F7" w:rsidR="006F30D5" w:rsidRPr="008A0508" w:rsidRDefault="006F30D5" w:rsidP="006E2DD9">
      <w:r w:rsidRPr="008A0508">
        <w:t>Agreement on the Implementation of Part XI of the 1982 UN Convention on the Law of the Sea</w:t>
      </w:r>
    </w:p>
    <w:p w14:paraId="73B2E86A" w14:textId="77777777" w:rsidR="007328AC" w:rsidRPr="008A0508" w:rsidRDefault="007328AC" w:rsidP="006E2DD9"/>
    <w:p w14:paraId="408FA8EB" w14:textId="342C3214" w:rsidR="006F30D5" w:rsidRPr="008A0508" w:rsidRDefault="006F30D5" w:rsidP="006E2DD9">
      <w:r w:rsidRPr="008A0508">
        <w:t>1995 Agreement for the Implementation of the Provisions of the Convention Relating to the Conservation and Management of Straddling Fish Stocks and High Migratory Fish Stocks</w:t>
      </w:r>
    </w:p>
    <w:p w14:paraId="162180EE" w14:textId="77777777" w:rsidR="008C7411" w:rsidRDefault="008C7411" w:rsidP="006E2DD9"/>
    <w:p w14:paraId="247FAE99" w14:textId="1B6B945F" w:rsidR="00D04382" w:rsidRPr="00B10DDD" w:rsidRDefault="00D04382" w:rsidP="00D04382">
      <w:pPr>
        <w:rPr>
          <w:rFonts w:eastAsia="Times New Roman" w:cs="Times New Roman"/>
        </w:rPr>
      </w:pPr>
      <w:r w:rsidRPr="00B10DDD">
        <w:rPr>
          <w:rFonts w:eastAsia="Times New Roman" w:cs="Times New Roman"/>
        </w:rPr>
        <w:t xml:space="preserve">Harrison, James. </w:t>
      </w:r>
      <w:r w:rsidR="00443BB5">
        <w:rPr>
          <w:rFonts w:eastAsia="Times New Roman" w:cs="Times New Roman"/>
        </w:rPr>
        <w:t xml:space="preserve">“Implementing Agreements” in </w:t>
      </w:r>
      <w:r w:rsidRPr="00B10DDD">
        <w:rPr>
          <w:rFonts w:eastAsia="Times New Roman" w:cs="Times New Roman"/>
          <w:i/>
          <w:iCs/>
        </w:rPr>
        <w:t>Making the Law of the Sea: A Study in the Development of International Law</w:t>
      </w:r>
      <w:r w:rsidRPr="00B10DDD">
        <w:rPr>
          <w:rFonts w:eastAsia="Times New Roman" w:cs="Times New Roman"/>
        </w:rPr>
        <w:t xml:space="preserve">. </w:t>
      </w:r>
      <w:r>
        <w:rPr>
          <w:rFonts w:eastAsia="Times New Roman" w:cs="Times New Roman"/>
        </w:rPr>
        <w:t>(</w:t>
      </w:r>
      <w:proofErr w:type="gramStart"/>
      <w:r>
        <w:rPr>
          <w:rFonts w:eastAsia="Times New Roman" w:cs="Times New Roman"/>
        </w:rPr>
        <w:t>pgs</w:t>
      </w:r>
      <w:proofErr w:type="gramEnd"/>
      <w:r>
        <w:rPr>
          <w:rFonts w:eastAsia="Times New Roman" w:cs="Times New Roman"/>
        </w:rPr>
        <w:t xml:space="preserve">. 85-114) </w:t>
      </w:r>
      <w:r w:rsidRPr="00B10DDD">
        <w:rPr>
          <w:rFonts w:eastAsia="Times New Roman" w:cs="Times New Roman"/>
        </w:rPr>
        <w:t>Cambridge; New York: Cambridge University Press, 2011.</w:t>
      </w:r>
    </w:p>
    <w:p w14:paraId="577E5495" w14:textId="77777777" w:rsidR="00D04382" w:rsidRDefault="00D04382" w:rsidP="006E2DD9"/>
    <w:p w14:paraId="4249429F" w14:textId="0F8D9386" w:rsidR="00EB1B28" w:rsidRPr="009C11EC" w:rsidRDefault="00EB1B28" w:rsidP="00EB1B28">
      <w:pPr>
        <w:rPr>
          <w:rFonts w:eastAsia="Times New Roman" w:cs="Times New Roman"/>
        </w:rPr>
      </w:pPr>
      <w:proofErr w:type="spellStart"/>
      <w:r w:rsidRPr="009C11EC">
        <w:rPr>
          <w:rFonts w:eastAsia="Times New Roman" w:cs="Times New Roman"/>
        </w:rPr>
        <w:t>Buga</w:t>
      </w:r>
      <w:proofErr w:type="spellEnd"/>
      <w:r w:rsidRPr="009C11EC">
        <w:rPr>
          <w:rFonts w:eastAsia="Times New Roman" w:cs="Times New Roman"/>
        </w:rPr>
        <w:t xml:space="preserve">, Irina. “Between Stability and Change in the Law of the Sea Convention: Subsequent Practice, Treaty Modification, and Regime Interaction.” In </w:t>
      </w:r>
      <w:r w:rsidRPr="009C11EC">
        <w:rPr>
          <w:rFonts w:eastAsia="Times New Roman" w:cs="Times New Roman"/>
          <w:i/>
          <w:iCs/>
        </w:rPr>
        <w:t>The Oxford Handbook of the Law of the Sea</w:t>
      </w:r>
      <w:r w:rsidRPr="009C11EC">
        <w:rPr>
          <w:rFonts w:eastAsia="Times New Roman" w:cs="Times New Roman"/>
        </w:rPr>
        <w:t xml:space="preserve">, edited by </w:t>
      </w:r>
      <w:proofErr w:type="spellStart"/>
      <w:r w:rsidRPr="009C11EC">
        <w:rPr>
          <w:rFonts w:eastAsia="Times New Roman" w:cs="Times New Roman"/>
        </w:rPr>
        <w:t>Rothwell</w:t>
      </w:r>
      <w:proofErr w:type="spellEnd"/>
      <w:r w:rsidRPr="009C11EC">
        <w:rPr>
          <w:rFonts w:eastAsia="Times New Roman" w:cs="Times New Roman"/>
        </w:rPr>
        <w:t xml:space="preserve"> R. Donald and Alex G. Oude </w:t>
      </w:r>
      <w:proofErr w:type="spellStart"/>
      <w:r w:rsidRPr="009C11EC">
        <w:rPr>
          <w:rFonts w:eastAsia="Times New Roman" w:cs="Times New Roman"/>
        </w:rPr>
        <w:t>Elferink</w:t>
      </w:r>
      <w:proofErr w:type="spellEnd"/>
      <w:r w:rsidRPr="009C11EC">
        <w:rPr>
          <w:rFonts w:eastAsia="Times New Roman" w:cs="Times New Roman"/>
        </w:rPr>
        <w:t>, 46–68. New York, NY: Oxford University Press, 2015.</w:t>
      </w:r>
    </w:p>
    <w:p w14:paraId="20713A2C" w14:textId="77777777" w:rsidR="008A0508" w:rsidRDefault="008A0508" w:rsidP="006E2DD9"/>
    <w:p w14:paraId="0F03BAA2" w14:textId="1D1B89B5" w:rsidR="00E070FF" w:rsidRPr="007328AC" w:rsidRDefault="00E070FF" w:rsidP="007328AC">
      <w:pPr>
        <w:rPr>
          <w:rFonts w:eastAsia="Times New Roman" w:cs="Times New Roman"/>
        </w:rPr>
      </w:pPr>
      <w:proofErr w:type="spellStart"/>
      <w:r w:rsidRPr="007328AC">
        <w:rPr>
          <w:rFonts w:eastAsia="Times New Roman" w:cs="Times New Roman"/>
        </w:rPr>
        <w:t>Molenaar</w:t>
      </w:r>
      <w:proofErr w:type="spellEnd"/>
      <w:r w:rsidRPr="007328AC">
        <w:rPr>
          <w:rFonts w:eastAsia="Times New Roman" w:cs="Times New Roman"/>
        </w:rPr>
        <w:t xml:space="preserve">, E.J. “Non-Participation in the Fish Stocks Agreement: Status and Reasons.” </w:t>
      </w:r>
      <w:r w:rsidRPr="007328AC">
        <w:rPr>
          <w:rFonts w:eastAsia="Times New Roman" w:cs="Times New Roman"/>
          <w:i/>
          <w:iCs/>
        </w:rPr>
        <w:t>The International Journal of Marine and Coastal Law</w:t>
      </w:r>
      <w:r w:rsidRPr="007328AC">
        <w:rPr>
          <w:rFonts w:eastAsia="Times New Roman" w:cs="Times New Roman"/>
        </w:rPr>
        <w:t xml:space="preserve"> 26, no. 2 (January 1, 2011): 195–234. </w:t>
      </w:r>
    </w:p>
    <w:p w14:paraId="7EA0E6E8" w14:textId="77777777" w:rsidR="00472B2C" w:rsidRDefault="00472B2C" w:rsidP="007328AC">
      <w:pPr>
        <w:rPr>
          <w:rFonts w:eastAsia="Times New Roman" w:cs="Times New Roman"/>
        </w:rPr>
      </w:pPr>
      <w:bookmarkStart w:id="19" w:name="_GoBack"/>
      <w:bookmarkEnd w:id="19"/>
    </w:p>
    <w:p w14:paraId="0F2707E6" w14:textId="77777777" w:rsidR="007328AC" w:rsidRDefault="007328AC" w:rsidP="006E2DD9"/>
    <w:p w14:paraId="70405B79" w14:textId="7822B3FE" w:rsidR="00F747B8" w:rsidRPr="00F747B8" w:rsidRDefault="004B0F9B" w:rsidP="0042617D">
      <w:pPr>
        <w:pStyle w:val="Heading1"/>
      </w:pPr>
      <w:bookmarkStart w:id="20" w:name="_Toc362506957"/>
      <w:r>
        <w:t>Marine Pollution</w:t>
      </w:r>
      <w:bookmarkEnd w:id="20"/>
    </w:p>
    <w:p w14:paraId="66A6DFD6" w14:textId="3DD0E136" w:rsidR="006E2DD9" w:rsidRDefault="00AC538A" w:rsidP="0042617D">
      <w:pPr>
        <w:pStyle w:val="Heading2"/>
      </w:pPr>
      <w:bookmarkStart w:id="21" w:name="_Toc362506959"/>
      <w:r>
        <w:t>11/2</w:t>
      </w:r>
      <w:r w:rsidR="004B0F9B">
        <w:t xml:space="preserve"> – London Convention</w:t>
      </w:r>
      <w:bookmarkEnd w:id="21"/>
      <w:r w:rsidR="00A90B30">
        <w:t xml:space="preserve"> and MARPOL</w:t>
      </w:r>
    </w:p>
    <w:p w14:paraId="6D015839" w14:textId="77777777" w:rsidR="005F480F" w:rsidRDefault="005F480F" w:rsidP="006E2DD9"/>
    <w:p w14:paraId="4FE3FF13" w14:textId="7491730A" w:rsidR="004E0CAC" w:rsidRPr="004E0CAC" w:rsidRDefault="004E0CAC" w:rsidP="006E2DD9">
      <w:pPr>
        <w:rPr>
          <w:rFonts w:eastAsia="Times New Roman" w:cs="Times New Roman"/>
        </w:rPr>
      </w:pPr>
      <w:r w:rsidRPr="004E0CAC">
        <w:rPr>
          <w:rFonts w:eastAsia="Times New Roman" w:cs="Times New Roman"/>
        </w:rPr>
        <w:t xml:space="preserve">Hamblin, Jacob Darwin. </w:t>
      </w:r>
      <w:r w:rsidRPr="004E0CAC">
        <w:rPr>
          <w:rFonts w:eastAsia="Times New Roman" w:cs="Times New Roman"/>
          <w:i/>
          <w:iCs/>
        </w:rPr>
        <w:t>Poison in the Well: Radioactive Waste in the Oceans at the Dawn of the Nuclear Age</w:t>
      </w:r>
      <w:r w:rsidRPr="004E0CAC">
        <w:rPr>
          <w:rFonts w:eastAsia="Times New Roman" w:cs="Times New Roman"/>
        </w:rPr>
        <w:t>. New Brunswick, N.J.: Rutgers University Press, 2008.</w:t>
      </w:r>
      <w:r>
        <w:rPr>
          <w:rFonts w:eastAsia="Times New Roman" w:cs="Times New Roman"/>
        </w:rPr>
        <w:t xml:space="preserve"> (</w:t>
      </w:r>
      <w:proofErr w:type="gramStart"/>
      <w:r>
        <w:rPr>
          <w:rFonts w:eastAsia="Times New Roman" w:cs="Times New Roman"/>
        </w:rPr>
        <w:t>pgs</w:t>
      </w:r>
      <w:proofErr w:type="gramEnd"/>
      <w:r>
        <w:rPr>
          <w:rFonts w:eastAsia="Times New Roman" w:cs="Times New Roman"/>
        </w:rPr>
        <w:t xml:space="preserve">. </w:t>
      </w:r>
      <w:r>
        <w:t>1-9, 245-260)</w:t>
      </w:r>
    </w:p>
    <w:p w14:paraId="2682B2D2" w14:textId="77777777" w:rsidR="00231B12" w:rsidRDefault="00231B12" w:rsidP="00231B12"/>
    <w:p w14:paraId="4DE7760F" w14:textId="43A8EFCC" w:rsidR="004D6FF5" w:rsidRDefault="004D6FF5" w:rsidP="004D6FF5">
      <w:pPr>
        <w:rPr>
          <w:rFonts w:eastAsia="Times New Roman" w:cs="Times New Roman"/>
        </w:rPr>
      </w:pPr>
      <w:r w:rsidRPr="004D6FF5">
        <w:rPr>
          <w:rFonts w:eastAsia="Times New Roman" w:cs="Times New Roman"/>
        </w:rPr>
        <w:t xml:space="preserve">Hong, </w:t>
      </w:r>
      <w:proofErr w:type="spellStart"/>
      <w:r w:rsidRPr="004D6FF5">
        <w:rPr>
          <w:rFonts w:eastAsia="Times New Roman" w:cs="Times New Roman"/>
        </w:rPr>
        <w:t>Gi</w:t>
      </w:r>
      <w:proofErr w:type="spellEnd"/>
      <w:r w:rsidRPr="004D6FF5">
        <w:rPr>
          <w:rFonts w:eastAsia="Times New Roman" w:cs="Times New Roman"/>
        </w:rPr>
        <w:t xml:space="preserve"> </w:t>
      </w:r>
      <w:proofErr w:type="spellStart"/>
      <w:r w:rsidRPr="004D6FF5">
        <w:rPr>
          <w:rFonts w:eastAsia="Times New Roman" w:cs="Times New Roman"/>
        </w:rPr>
        <w:t>Hoon</w:t>
      </w:r>
      <w:proofErr w:type="spellEnd"/>
      <w:r w:rsidRPr="004D6FF5">
        <w:rPr>
          <w:rFonts w:eastAsia="Times New Roman" w:cs="Times New Roman"/>
        </w:rPr>
        <w:t xml:space="preserve">, and Young </w:t>
      </w:r>
      <w:proofErr w:type="spellStart"/>
      <w:r w:rsidRPr="004D6FF5">
        <w:rPr>
          <w:rFonts w:eastAsia="Times New Roman" w:cs="Times New Roman"/>
        </w:rPr>
        <w:t>Joo</w:t>
      </w:r>
      <w:proofErr w:type="spellEnd"/>
      <w:r w:rsidRPr="004D6FF5">
        <w:rPr>
          <w:rFonts w:eastAsia="Times New Roman" w:cs="Times New Roman"/>
        </w:rPr>
        <w:t xml:space="preserve"> Lee. “Transitional Measures to Combine Two Global Ocean Dumping Treaties into a Single Treaty.” </w:t>
      </w:r>
      <w:r w:rsidRPr="004D6FF5">
        <w:rPr>
          <w:rFonts w:eastAsia="Times New Roman" w:cs="Times New Roman"/>
          <w:i/>
          <w:iCs/>
        </w:rPr>
        <w:t>Marine Policy</w:t>
      </w:r>
      <w:r w:rsidRPr="004D6FF5">
        <w:rPr>
          <w:rFonts w:eastAsia="Times New Roman" w:cs="Times New Roman"/>
        </w:rPr>
        <w:t xml:space="preserve"> 55 (May 2015): 47–56. </w:t>
      </w:r>
    </w:p>
    <w:p w14:paraId="3F2BD607" w14:textId="77777777" w:rsidR="0042617D" w:rsidRDefault="0042617D" w:rsidP="004D6FF5">
      <w:pPr>
        <w:rPr>
          <w:rFonts w:eastAsia="Times New Roman" w:cs="Times New Roman"/>
        </w:rPr>
      </w:pPr>
    </w:p>
    <w:p w14:paraId="6258AB19" w14:textId="77777777" w:rsidR="00524918" w:rsidRDefault="00524918" w:rsidP="00524918">
      <w:pPr>
        <w:rPr>
          <w:rFonts w:eastAsia="Times New Roman" w:cs="Times New Roman"/>
        </w:rPr>
      </w:pPr>
      <w:r>
        <w:rPr>
          <w:rFonts w:eastAsia="Times New Roman" w:cs="Times New Roman"/>
        </w:rPr>
        <w:t>Kirk</w:t>
      </w:r>
      <w:r w:rsidRPr="009C11EC">
        <w:rPr>
          <w:rFonts w:eastAsia="Times New Roman" w:cs="Times New Roman"/>
        </w:rPr>
        <w:t>. “</w:t>
      </w:r>
      <w:r>
        <w:rPr>
          <w:rFonts w:eastAsia="Times New Roman" w:cs="Times New Roman"/>
        </w:rPr>
        <w:t>Science and the International Regulation of Marine Pollution</w:t>
      </w:r>
      <w:r w:rsidRPr="009C11EC">
        <w:rPr>
          <w:rFonts w:eastAsia="Times New Roman" w:cs="Times New Roman"/>
        </w:rPr>
        <w:t xml:space="preserve">.” In </w:t>
      </w:r>
      <w:r w:rsidRPr="009C11EC">
        <w:rPr>
          <w:rFonts w:eastAsia="Times New Roman" w:cs="Times New Roman"/>
          <w:i/>
          <w:iCs/>
        </w:rPr>
        <w:t>The Oxford Handbook of the Law of the Sea</w:t>
      </w:r>
      <w:r w:rsidRPr="009C11EC">
        <w:rPr>
          <w:rFonts w:eastAsia="Times New Roman" w:cs="Times New Roman"/>
        </w:rPr>
        <w:t xml:space="preserve">, edited by </w:t>
      </w:r>
      <w:proofErr w:type="spellStart"/>
      <w:r w:rsidRPr="009C11EC">
        <w:rPr>
          <w:rFonts w:eastAsia="Times New Roman" w:cs="Times New Roman"/>
        </w:rPr>
        <w:t>Rothwell</w:t>
      </w:r>
      <w:proofErr w:type="spellEnd"/>
      <w:r w:rsidRPr="009C11EC">
        <w:rPr>
          <w:rFonts w:eastAsia="Times New Roman" w:cs="Times New Roman"/>
        </w:rPr>
        <w:t xml:space="preserve"> R. Donald and Alex G. Oude </w:t>
      </w:r>
      <w:proofErr w:type="spellStart"/>
      <w:r w:rsidRPr="009C11EC">
        <w:rPr>
          <w:rFonts w:eastAsia="Times New Roman" w:cs="Times New Roman"/>
        </w:rPr>
        <w:t>Elferink</w:t>
      </w:r>
      <w:proofErr w:type="spellEnd"/>
      <w:r w:rsidRPr="009C11EC">
        <w:rPr>
          <w:rFonts w:eastAsia="Times New Roman" w:cs="Times New Roman"/>
        </w:rPr>
        <w:t>. New York, NY: Oxford U</w:t>
      </w:r>
      <w:r>
        <w:rPr>
          <w:rFonts w:eastAsia="Times New Roman" w:cs="Times New Roman"/>
        </w:rPr>
        <w:t>niversity Press, 2015. (</w:t>
      </w:r>
      <w:proofErr w:type="gramStart"/>
      <w:r>
        <w:rPr>
          <w:rFonts w:eastAsia="Times New Roman" w:cs="Times New Roman"/>
        </w:rPr>
        <w:t>pgs</w:t>
      </w:r>
      <w:proofErr w:type="gramEnd"/>
      <w:r>
        <w:rPr>
          <w:rFonts w:eastAsia="Times New Roman" w:cs="Times New Roman"/>
        </w:rPr>
        <w:t>. 516-535</w:t>
      </w:r>
      <w:r w:rsidRPr="009C11EC">
        <w:rPr>
          <w:rFonts w:eastAsia="Times New Roman" w:cs="Times New Roman"/>
        </w:rPr>
        <w:t>)</w:t>
      </w:r>
    </w:p>
    <w:p w14:paraId="7573A769" w14:textId="77777777" w:rsidR="00A90B30" w:rsidRDefault="00A90B30" w:rsidP="00A90B30"/>
    <w:p w14:paraId="70EA6AA4" w14:textId="77777777" w:rsidR="00A90B30" w:rsidRDefault="00A90B30" w:rsidP="00A90B30">
      <w:r>
        <w:t>UNCLOS Articles 192-196, 207-222</w:t>
      </w:r>
    </w:p>
    <w:p w14:paraId="6C0A0D63" w14:textId="77777777" w:rsidR="00A90B30" w:rsidRDefault="00A90B30" w:rsidP="00A90B30"/>
    <w:p w14:paraId="58B079E3" w14:textId="77777777" w:rsidR="00A90B30" w:rsidRDefault="00A90B30" w:rsidP="00A90B30">
      <w:pPr>
        <w:rPr>
          <w:rStyle w:val="tgc"/>
          <w:rFonts w:eastAsia="Times New Roman" w:cs="Times New Roman"/>
        </w:rPr>
      </w:pPr>
      <w:r>
        <w:rPr>
          <w:rStyle w:val="tgc"/>
          <w:rFonts w:eastAsia="Times New Roman" w:cs="Times New Roman"/>
        </w:rPr>
        <w:t>International Convention for the Prevention of Pollution from Ships 1973/1978</w:t>
      </w:r>
    </w:p>
    <w:p w14:paraId="0540DB1A" w14:textId="77777777" w:rsidR="00A90B30" w:rsidRPr="007615C2" w:rsidRDefault="00A90B30" w:rsidP="00A90B30">
      <w:pPr>
        <w:rPr>
          <w:rFonts w:eastAsia="Times New Roman" w:cs="Times New Roman"/>
        </w:rPr>
      </w:pPr>
      <w:r>
        <w:rPr>
          <w:rStyle w:val="tgc"/>
          <w:rFonts w:eastAsia="Times New Roman" w:cs="Times New Roman"/>
        </w:rPr>
        <w:t xml:space="preserve">Just read IMO description found here: </w:t>
      </w:r>
      <w:r w:rsidRPr="007615C2">
        <w:rPr>
          <w:rStyle w:val="tgc"/>
          <w:rFonts w:eastAsia="Times New Roman" w:cs="Times New Roman"/>
        </w:rPr>
        <w:t>http://www.imo.org/en/About/Conventions/ListOfConventions/Pages/International-Convention-for-the-Prevention-of-Pollution-from-Ships-%28MARPOL%29.aspx</w:t>
      </w:r>
    </w:p>
    <w:p w14:paraId="24221B8F" w14:textId="77777777" w:rsidR="00A90B30" w:rsidRDefault="00A90B30" w:rsidP="00A90B30"/>
    <w:p w14:paraId="4B880FBF" w14:textId="77777777" w:rsidR="00A90B30" w:rsidRDefault="00A90B30" w:rsidP="00A90B30">
      <w:pPr>
        <w:rPr>
          <w:rFonts w:eastAsia="Times New Roman" w:cs="Times New Roman"/>
        </w:rPr>
      </w:pPr>
      <w:r w:rsidRPr="00F747B8">
        <w:rPr>
          <w:rFonts w:eastAsia="Times New Roman" w:cs="Times New Roman"/>
        </w:rPr>
        <w:t>Mitchell, Ronald. “Intentional Oil Pollution of the Oceans.”</w:t>
      </w:r>
      <w:r>
        <w:rPr>
          <w:rFonts w:eastAsia="Times New Roman" w:cs="Times New Roman"/>
        </w:rPr>
        <w:t xml:space="preserve"> (</w:t>
      </w:r>
      <w:proofErr w:type="gramStart"/>
      <w:r>
        <w:rPr>
          <w:rFonts w:eastAsia="Times New Roman" w:cs="Times New Roman"/>
        </w:rPr>
        <w:t>pgs</w:t>
      </w:r>
      <w:proofErr w:type="gramEnd"/>
      <w:r>
        <w:rPr>
          <w:rFonts w:eastAsia="Times New Roman" w:cs="Times New Roman"/>
        </w:rPr>
        <w:t>. 183-248)</w:t>
      </w:r>
      <w:r w:rsidRPr="00F747B8">
        <w:rPr>
          <w:rFonts w:eastAsia="Times New Roman" w:cs="Times New Roman"/>
        </w:rPr>
        <w:t xml:space="preserve"> In </w:t>
      </w:r>
      <w:r w:rsidRPr="00F747B8">
        <w:rPr>
          <w:rFonts w:eastAsia="Times New Roman" w:cs="Times New Roman"/>
          <w:i/>
          <w:iCs/>
        </w:rPr>
        <w:t>Institutions for the Earth: Sources of Effective International Environmental Protection</w:t>
      </w:r>
      <w:r w:rsidRPr="00F747B8">
        <w:rPr>
          <w:rFonts w:eastAsia="Times New Roman" w:cs="Times New Roman"/>
        </w:rPr>
        <w:t>, edited by Peter M. Haas, Robert O. Keohane, and Marc A. Levy. Cambridge, Mass: MIT Press, 1993.</w:t>
      </w:r>
    </w:p>
    <w:p w14:paraId="1F1EA383" w14:textId="77777777" w:rsidR="00A90B30" w:rsidRPr="009C11EC" w:rsidRDefault="00A90B30" w:rsidP="00524918">
      <w:pPr>
        <w:rPr>
          <w:rFonts w:eastAsia="Times New Roman" w:cs="Times New Roman"/>
        </w:rPr>
      </w:pPr>
    </w:p>
    <w:p w14:paraId="407130AD" w14:textId="77777777" w:rsidR="00AC538A" w:rsidRDefault="00AC538A" w:rsidP="004D6FF5">
      <w:pPr>
        <w:rPr>
          <w:rFonts w:eastAsia="Times New Roman" w:cs="Times New Roman"/>
        </w:rPr>
      </w:pPr>
    </w:p>
    <w:p w14:paraId="334EAB58" w14:textId="358D62BD" w:rsidR="00AC538A" w:rsidRDefault="00AC538A" w:rsidP="00AC538A">
      <w:pPr>
        <w:pStyle w:val="Heading2"/>
      </w:pPr>
      <w:bookmarkStart w:id="22" w:name="_Toc362506958"/>
      <w:r>
        <w:t xml:space="preserve">11/7 – </w:t>
      </w:r>
      <w:bookmarkEnd w:id="22"/>
      <w:r w:rsidR="00A90B30">
        <w:t>Flags of Convenience</w:t>
      </w:r>
    </w:p>
    <w:p w14:paraId="51653929" w14:textId="77777777" w:rsidR="00AC538A" w:rsidRDefault="00AC538A" w:rsidP="004D6FF5">
      <w:pPr>
        <w:rPr>
          <w:rFonts w:eastAsia="Times New Roman" w:cs="Times New Roman"/>
        </w:rPr>
      </w:pPr>
    </w:p>
    <w:p w14:paraId="71202CAF" w14:textId="77777777" w:rsidR="00A90B30" w:rsidRDefault="00A90B30" w:rsidP="00A90B30">
      <w:r>
        <w:t>UNCLOS Articles 91-96, 217</w:t>
      </w:r>
    </w:p>
    <w:p w14:paraId="7A5F2F8E" w14:textId="77777777" w:rsidR="00A90B30" w:rsidRDefault="00A90B30" w:rsidP="00A90B30"/>
    <w:p w14:paraId="30B04FB3" w14:textId="77777777" w:rsidR="00A90B30" w:rsidRDefault="00A90B30" w:rsidP="00A90B30">
      <w:r>
        <w:t xml:space="preserve">Tony </w:t>
      </w:r>
      <w:proofErr w:type="spellStart"/>
      <w:r>
        <w:t>Alderton</w:t>
      </w:r>
      <w:proofErr w:type="spellEnd"/>
      <w:r>
        <w:t xml:space="preserve"> and </w:t>
      </w:r>
      <w:proofErr w:type="spellStart"/>
      <w:r>
        <w:t>Nik</w:t>
      </w:r>
      <w:proofErr w:type="spellEnd"/>
      <w:r>
        <w:t xml:space="preserve"> Winchester, “</w:t>
      </w:r>
      <w:proofErr w:type="spellStart"/>
      <w:r>
        <w:t>Globalisation</w:t>
      </w:r>
      <w:proofErr w:type="spellEnd"/>
      <w:r>
        <w:t xml:space="preserve"> and de-regulation in the maritime industry,” </w:t>
      </w:r>
      <w:r>
        <w:rPr>
          <w:i/>
        </w:rPr>
        <w:t xml:space="preserve">Marine </w:t>
      </w:r>
      <w:r w:rsidRPr="007143FF">
        <w:rPr>
          <w:i/>
        </w:rPr>
        <w:t>Policy</w:t>
      </w:r>
      <w:r>
        <w:t xml:space="preserve"> 26, no. 1 (2002): </w:t>
      </w:r>
      <w:r w:rsidRPr="007143FF">
        <w:t>35</w:t>
      </w:r>
      <w:r>
        <w:t>-42</w:t>
      </w:r>
    </w:p>
    <w:p w14:paraId="76EE5C44" w14:textId="77777777" w:rsidR="00A90B30" w:rsidRDefault="00A90B30" w:rsidP="00A90B30"/>
    <w:p w14:paraId="31569F87" w14:textId="77777777" w:rsidR="00A90B30" w:rsidRDefault="00A90B30" w:rsidP="00A90B30">
      <w:pPr>
        <w:rPr>
          <w:rFonts w:eastAsia="Times New Roman" w:cs="Times New Roman"/>
        </w:rPr>
      </w:pPr>
      <w:r>
        <w:rPr>
          <w:rFonts w:eastAsia="Times New Roman" w:cs="Times New Roman"/>
        </w:rPr>
        <w:t xml:space="preserve">Ian </w:t>
      </w:r>
      <w:proofErr w:type="spellStart"/>
      <w:r>
        <w:rPr>
          <w:rFonts w:eastAsia="Times New Roman" w:cs="Times New Roman"/>
        </w:rPr>
        <w:t>Urbina</w:t>
      </w:r>
      <w:proofErr w:type="spellEnd"/>
      <w:r>
        <w:rPr>
          <w:rFonts w:eastAsia="Times New Roman" w:cs="Times New Roman"/>
        </w:rPr>
        <w:t>,</w:t>
      </w:r>
      <w:r w:rsidRPr="00D75280">
        <w:rPr>
          <w:rFonts w:eastAsia="Times New Roman" w:cs="Times New Roman"/>
        </w:rPr>
        <w:t xml:space="preserve"> “A Renegade Trawler, Hunted for 10,000 Miles by Vigilantes,” </w:t>
      </w:r>
      <w:r>
        <w:rPr>
          <w:rFonts w:eastAsia="Times New Roman" w:cs="Times New Roman"/>
          <w:i/>
        </w:rPr>
        <w:t xml:space="preserve">The New York </w:t>
      </w:r>
      <w:r w:rsidRPr="00DE0CAB">
        <w:rPr>
          <w:rFonts w:eastAsia="Times New Roman" w:cs="Times New Roman"/>
          <w:i/>
        </w:rPr>
        <w:t>Times</w:t>
      </w:r>
      <w:r>
        <w:rPr>
          <w:rFonts w:eastAsia="Times New Roman" w:cs="Times New Roman"/>
        </w:rPr>
        <w:t xml:space="preserve">, </w:t>
      </w:r>
      <w:r w:rsidRPr="00FA71AD">
        <w:rPr>
          <w:rFonts w:eastAsia="Times New Roman" w:cs="Times New Roman"/>
        </w:rPr>
        <w:t>July</w:t>
      </w:r>
      <w:r w:rsidRPr="00D75280">
        <w:rPr>
          <w:rFonts w:eastAsia="Times New Roman" w:cs="Times New Roman"/>
        </w:rPr>
        <w:t xml:space="preserve"> 28, 2015</w:t>
      </w:r>
    </w:p>
    <w:p w14:paraId="6332DD93" w14:textId="77777777" w:rsidR="00A90B30" w:rsidRDefault="00A90B30" w:rsidP="00A90B30"/>
    <w:p w14:paraId="316B40F2" w14:textId="77777777" w:rsidR="00A90B30" w:rsidRDefault="00A90B30" w:rsidP="00A90B30">
      <w:pPr>
        <w:rPr>
          <w:rFonts w:eastAsia="Times New Roman" w:cs="Times New Roman"/>
        </w:rPr>
      </w:pPr>
      <w:r>
        <w:rPr>
          <w:rFonts w:eastAsia="Times New Roman" w:cs="Times New Roman"/>
        </w:rPr>
        <w:t xml:space="preserve">Peter </w:t>
      </w:r>
      <w:proofErr w:type="spellStart"/>
      <w:r>
        <w:rPr>
          <w:rFonts w:eastAsia="Times New Roman" w:cs="Times New Roman"/>
        </w:rPr>
        <w:t>Gwin</w:t>
      </w:r>
      <w:proofErr w:type="spellEnd"/>
      <w:r>
        <w:rPr>
          <w:rFonts w:eastAsia="Times New Roman" w:cs="Times New Roman"/>
        </w:rPr>
        <w:t xml:space="preserve">, “The Ship-Breakers,” </w:t>
      </w:r>
      <w:r>
        <w:rPr>
          <w:rFonts w:eastAsia="Times New Roman" w:cs="Times New Roman"/>
          <w:i/>
        </w:rPr>
        <w:t>National Geographic</w:t>
      </w:r>
      <w:r>
        <w:rPr>
          <w:rFonts w:eastAsia="Times New Roman" w:cs="Times New Roman"/>
        </w:rPr>
        <w:t>, May 2014</w:t>
      </w:r>
    </w:p>
    <w:p w14:paraId="7AA75702" w14:textId="77777777" w:rsidR="00A90B30" w:rsidRDefault="00A90B30" w:rsidP="00A90B30">
      <w:pPr>
        <w:rPr>
          <w:rFonts w:eastAsia="Times New Roman" w:cs="Times New Roman"/>
        </w:rPr>
      </w:pPr>
    </w:p>
    <w:p w14:paraId="00C1D26E" w14:textId="77777777" w:rsidR="00A90B30" w:rsidRDefault="00A90B30" w:rsidP="00A90B30">
      <w:pPr>
        <w:rPr>
          <w:rFonts w:eastAsia="Times New Roman" w:cs="Times New Roman"/>
        </w:rPr>
      </w:pPr>
      <w:r>
        <w:rPr>
          <w:rFonts w:eastAsia="Times New Roman" w:cs="Times New Roman"/>
        </w:rPr>
        <w:t xml:space="preserve">Michael Byers. “Policing the High Seas: The Proliferation Security Initiative,” </w:t>
      </w:r>
      <w:r>
        <w:rPr>
          <w:rFonts w:eastAsia="Times New Roman" w:cs="Times New Roman"/>
          <w:i/>
        </w:rPr>
        <w:t xml:space="preserve">The American Journal of </w:t>
      </w:r>
      <w:proofErr w:type="gramStart"/>
      <w:r>
        <w:rPr>
          <w:rFonts w:eastAsia="Times New Roman" w:cs="Times New Roman"/>
          <w:i/>
        </w:rPr>
        <w:t>International Law</w:t>
      </w:r>
      <w:proofErr w:type="gramEnd"/>
      <w:r>
        <w:rPr>
          <w:rFonts w:eastAsia="Times New Roman" w:cs="Times New Roman"/>
        </w:rPr>
        <w:t xml:space="preserve"> 98, no. 3 (2014): 526-545</w:t>
      </w:r>
    </w:p>
    <w:p w14:paraId="26B26C40" w14:textId="77777777" w:rsidR="00A90B30" w:rsidRDefault="00A90B30" w:rsidP="00A90B30">
      <w:pPr>
        <w:rPr>
          <w:rFonts w:eastAsia="Times New Roman" w:cs="Times New Roman"/>
        </w:rPr>
      </w:pPr>
    </w:p>
    <w:p w14:paraId="25EFA620" w14:textId="77777777" w:rsidR="00A90B30" w:rsidRPr="00C01D0A" w:rsidRDefault="00A90B30" w:rsidP="00A90B30">
      <w:pPr>
        <w:rPr>
          <w:rFonts w:eastAsia="Times New Roman" w:cs="Times New Roman"/>
        </w:rPr>
      </w:pPr>
      <w:proofErr w:type="spellStart"/>
      <w:r w:rsidRPr="001945D6">
        <w:rPr>
          <w:rFonts w:eastAsia="Times New Roman" w:cs="Times New Roman"/>
        </w:rPr>
        <w:t>DeSombre</w:t>
      </w:r>
      <w:proofErr w:type="spellEnd"/>
      <w:r w:rsidRPr="001945D6">
        <w:rPr>
          <w:rFonts w:eastAsia="Times New Roman" w:cs="Times New Roman"/>
        </w:rPr>
        <w:t xml:space="preserve">, Elizabeth R. “Fishing Under Flags of Convenience: Using Market Power to Increase Participation in International Regulation.” </w:t>
      </w:r>
      <w:r w:rsidRPr="001945D6">
        <w:rPr>
          <w:rFonts w:eastAsia="Times New Roman" w:cs="Times New Roman"/>
          <w:i/>
          <w:iCs/>
        </w:rPr>
        <w:t>Global Environmental Politics</w:t>
      </w:r>
      <w:r w:rsidRPr="001945D6">
        <w:rPr>
          <w:rFonts w:eastAsia="Times New Roman" w:cs="Times New Roman"/>
        </w:rPr>
        <w:t xml:space="preserve"> 5, no. 4 (November 2005): 73–92.</w:t>
      </w:r>
    </w:p>
    <w:p w14:paraId="4CFF16F2" w14:textId="77777777" w:rsidR="00A90B30" w:rsidRPr="004D6FF5" w:rsidRDefault="00A90B30" w:rsidP="004D6FF5">
      <w:pPr>
        <w:rPr>
          <w:rFonts w:eastAsia="Times New Roman" w:cs="Times New Roman"/>
        </w:rPr>
      </w:pPr>
    </w:p>
    <w:p w14:paraId="5254C628" w14:textId="77777777" w:rsidR="00231B12" w:rsidRDefault="00231B12" w:rsidP="006E2DD9"/>
    <w:p w14:paraId="0253A236" w14:textId="5D82A790" w:rsidR="004B0F9B" w:rsidRDefault="004B0F9B" w:rsidP="00F55CB5">
      <w:pPr>
        <w:pStyle w:val="Heading1"/>
      </w:pPr>
      <w:bookmarkStart w:id="23" w:name="_Toc362506960"/>
      <w:r>
        <w:t>Fishing</w:t>
      </w:r>
      <w:bookmarkEnd w:id="23"/>
    </w:p>
    <w:p w14:paraId="2AE604D6" w14:textId="12A939BC" w:rsidR="006E2DD9" w:rsidRDefault="00F55CB5" w:rsidP="00F55CB5">
      <w:pPr>
        <w:pStyle w:val="Heading2"/>
      </w:pPr>
      <w:bookmarkStart w:id="24" w:name="_Toc362506961"/>
      <w:r>
        <w:t>11/9</w:t>
      </w:r>
      <w:r w:rsidR="00DC546D">
        <w:t xml:space="preserve"> –</w:t>
      </w:r>
      <w:r w:rsidR="004B0F9B">
        <w:t xml:space="preserve"> RFMOs</w:t>
      </w:r>
      <w:bookmarkEnd w:id="24"/>
    </w:p>
    <w:p w14:paraId="29EE74EF" w14:textId="77777777" w:rsidR="005F480F" w:rsidRDefault="005F480F" w:rsidP="00DC546D"/>
    <w:p w14:paraId="5E0C2028" w14:textId="123A96F2" w:rsidR="00A50C2A" w:rsidRDefault="00A50C2A" w:rsidP="00DC546D">
      <w:r>
        <w:t>UNCLOS Articles 116-120</w:t>
      </w:r>
    </w:p>
    <w:p w14:paraId="52B80315" w14:textId="5B9DF8B8" w:rsidR="00E478E2" w:rsidRPr="00E478E2" w:rsidRDefault="00E478E2" w:rsidP="00E478E2">
      <w:pPr>
        <w:rPr>
          <w:rFonts w:eastAsia="Times New Roman" w:cs="Times New Roman"/>
        </w:rPr>
      </w:pPr>
      <w:proofErr w:type="spellStart"/>
      <w:proofErr w:type="gramStart"/>
      <w:r w:rsidRPr="00E478E2">
        <w:rPr>
          <w:rFonts w:eastAsia="Times New Roman" w:cs="Times New Roman"/>
        </w:rPr>
        <w:t>Barkin</w:t>
      </w:r>
      <w:proofErr w:type="spellEnd"/>
      <w:r w:rsidRPr="00E478E2">
        <w:rPr>
          <w:rFonts w:eastAsia="Times New Roman" w:cs="Times New Roman"/>
        </w:rPr>
        <w:t xml:space="preserve">, J. Samuel, and Elizabeth R. </w:t>
      </w:r>
      <w:proofErr w:type="spellStart"/>
      <w:r w:rsidRPr="00E478E2">
        <w:rPr>
          <w:rFonts w:eastAsia="Times New Roman" w:cs="Times New Roman"/>
        </w:rPr>
        <w:t>DeSombre</w:t>
      </w:r>
      <w:proofErr w:type="spellEnd"/>
      <w:r w:rsidRPr="00E478E2">
        <w:rPr>
          <w:rFonts w:eastAsia="Times New Roman" w:cs="Times New Roman"/>
        </w:rPr>
        <w:t>.</w:t>
      </w:r>
      <w:proofErr w:type="gramEnd"/>
      <w:r w:rsidRPr="00E478E2">
        <w:rPr>
          <w:rFonts w:eastAsia="Times New Roman" w:cs="Times New Roman"/>
        </w:rPr>
        <w:t xml:space="preserve"> </w:t>
      </w:r>
      <w:proofErr w:type="gramStart"/>
      <w:r>
        <w:rPr>
          <w:rFonts w:eastAsia="Times New Roman" w:cs="Times New Roman"/>
        </w:rPr>
        <w:t xml:space="preserve">“Regulatory Capture” (pgs. 63-86) </w:t>
      </w:r>
      <w:r w:rsidRPr="00E478E2">
        <w:rPr>
          <w:rFonts w:eastAsia="Times New Roman" w:cs="Times New Roman"/>
          <w:i/>
          <w:iCs/>
        </w:rPr>
        <w:t>Saving Global Fisheries: Reducing Fishing Capacity to Promote Sustainability</w:t>
      </w:r>
      <w:r w:rsidRPr="00E478E2">
        <w:rPr>
          <w:rFonts w:eastAsia="Times New Roman" w:cs="Times New Roman"/>
        </w:rPr>
        <w:t>.</w:t>
      </w:r>
      <w:proofErr w:type="gramEnd"/>
      <w:r w:rsidRPr="00E478E2">
        <w:rPr>
          <w:rFonts w:eastAsia="Times New Roman" w:cs="Times New Roman"/>
        </w:rPr>
        <w:t xml:space="preserve"> Cambridge, Massachusetts: The MIT Press, 2013.</w:t>
      </w:r>
    </w:p>
    <w:p w14:paraId="5088C2E2" w14:textId="77777777" w:rsidR="00DC546D" w:rsidRDefault="00DC546D" w:rsidP="00DC546D"/>
    <w:p w14:paraId="5AE23CBD" w14:textId="77777777" w:rsidR="00DC546D" w:rsidRDefault="00DC546D" w:rsidP="00DC546D">
      <w:proofErr w:type="spellStart"/>
      <w:r>
        <w:t>Sarika</w:t>
      </w:r>
      <w:proofErr w:type="spellEnd"/>
      <w:r>
        <w:t xml:space="preserve"> </w:t>
      </w:r>
      <w:proofErr w:type="spellStart"/>
      <w:r>
        <w:t>Cullis</w:t>
      </w:r>
      <w:proofErr w:type="spellEnd"/>
      <w:r>
        <w:t xml:space="preserve">-Suzuki and Daniel </w:t>
      </w:r>
      <w:proofErr w:type="spellStart"/>
      <w:r>
        <w:t>Pauly</w:t>
      </w:r>
      <w:proofErr w:type="spellEnd"/>
      <w:r>
        <w:t xml:space="preserve">, “Failing the high seas: A global evaluation of regional fisheries management organizations,” </w:t>
      </w:r>
      <w:r>
        <w:rPr>
          <w:i/>
        </w:rPr>
        <w:t>Marine Policy</w:t>
      </w:r>
      <w:r>
        <w:t xml:space="preserve"> 34, no. 5 (2010): 1036-1042</w:t>
      </w:r>
    </w:p>
    <w:p w14:paraId="7E464CA4" w14:textId="77777777" w:rsidR="00D63BB9" w:rsidRDefault="00D63BB9" w:rsidP="00DC546D"/>
    <w:p w14:paraId="48A677C9" w14:textId="155D979E" w:rsidR="00D63BB9" w:rsidRPr="003648F3" w:rsidRDefault="00D63BB9" w:rsidP="00D63BB9">
      <w:pPr>
        <w:rPr>
          <w:rFonts w:eastAsia="Times New Roman" w:cs="Times New Roman"/>
        </w:rPr>
      </w:pPr>
      <w:proofErr w:type="spellStart"/>
      <w:r w:rsidRPr="003648F3">
        <w:rPr>
          <w:rFonts w:eastAsia="Times New Roman" w:cs="Times New Roman"/>
        </w:rPr>
        <w:t>DeSombre</w:t>
      </w:r>
      <w:proofErr w:type="spellEnd"/>
      <w:r w:rsidRPr="003648F3">
        <w:rPr>
          <w:rFonts w:eastAsia="Times New Roman" w:cs="Times New Roman"/>
        </w:rPr>
        <w:t xml:space="preserve">, Elizabeth R. </w:t>
      </w:r>
      <w:r>
        <w:rPr>
          <w:rFonts w:eastAsia="Times New Roman" w:cs="Times New Roman"/>
        </w:rPr>
        <w:t xml:space="preserve">“Ocean commons” (pgs. 84-93), </w:t>
      </w:r>
      <w:r w:rsidRPr="003648F3">
        <w:rPr>
          <w:rFonts w:eastAsia="Times New Roman" w:cs="Times New Roman"/>
          <w:i/>
          <w:iCs/>
        </w:rPr>
        <w:t>Global Environmental Institutions</w:t>
      </w:r>
      <w:r w:rsidRPr="003648F3">
        <w:rPr>
          <w:rFonts w:eastAsia="Times New Roman" w:cs="Times New Roman"/>
        </w:rPr>
        <w:t xml:space="preserve">. New York: </w:t>
      </w:r>
      <w:proofErr w:type="spellStart"/>
      <w:r w:rsidRPr="003648F3">
        <w:rPr>
          <w:rFonts w:eastAsia="Times New Roman" w:cs="Times New Roman"/>
        </w:rPr>
        <w:t>Routledge</w:t>
      </w:r>
      <w:proofErr w:type="spellEnd"/>
      <w:r w:rsidRPr="003648F3">
        <w:rPr>
          <w:rFonts w:eastAsia="Times New Roman" w:cs="Times New Roman"/>
        </w:rPr>
        <w:t>, 2006.</w:t>
      </w:r>
    </w:p>
    <w:p w14:paraId="69F7207E" w14:textId="77777777" w:rsidR="00D63BB9" w:rsidRDefault="00D63BB9" w:rsidP="00DC546D"/>
    <w:p w14:paraId="2FEADADB" w14:textId="5FDADE25" w:rsidR="00726850" w:rsidRPr="00726850" w:rsidRDefault="00726850" w:rsidP="00726850">
      <w:pPr>
        <w:rPr>
          <w:rFonts w:eastAsia="Times New Roman" w:cs="Times New Roman"/>
        </w:rPr>
      </w:pPr>
      <w:proofErr w:type="gramStart"/>
      <w:r w:rsidRPr="00726850">
        <w:rPr>
          <w:rFonts w:eastAsia="Times New Roman" w:cs="Times New Roman"/>
        </w:rPr>
        <w:t xml:space="preserve">Lobo, </w:t>
      </w:r>
      <w:proofErr w:type="spellStart"/>
      <w:r w:rsidRPr="00726850">
        <w:rPr>
          <w:rFonts w:eastAsia="Times New Roman" w:cs="Times New Roman"/>
        </w:rPr>
        <w:t>Rafaella</w:t>
      </w:r>
      <w:proofErr w:type="spellEnd"/>
      <w:r w:rsidRPr="00726850">
        <w:rPr>
          <w:rFonts w:eastAsia="Times New Roman" w:cs="Times New Roman"/>
        </w:rPr>
        <w:t>, and Peter J. Jacques.</w:t>
      </w:r>
      <w:proofErr w:type="gramEnd"/>
      <w:r w:rsidRPr="00726850">
        <w:rPr>
          <w:rFonts w:eastAsia="Times New Roman" w:cs="Times New Roman"/>
        </w:rPr>
        <w:t xml:space="preserve"> “SOFIA’S Choices: Discourses, Values, and Norms of the World Ocean Regime.” </w:t>
      </w:r>
      <w:r w:rsidRPr="00726850">
        <w:rPr>
          <w:rFonts w:eastAsia="Times New Roman" w:cs="Times New Roman"/>
          <w:i/>
          <w:iCs/>
        </w:rPr>
        <w:t>Marine Policy</w:t>
      </w:r>
      <w:r w:rsidRPr="00726850">
        <w:rPr>
          <w:rFonts w:eastAsia="Times New Roman" w:cs="Times New Roman"/>
        </w:rPr>
        <w:t xml:space="preserve"> 78 (April 2017): 26–33. </w:t>
      </w:r>
    </w:p>
    <w:p w14:paraId="29A931A4" w14:textId="77777777" w:rsidR="00DC546D" w:rsidRPr="00483E88" w:rsidRDefault="00DC546D" w:rsidP="00DC546D"/>
    <w:p w14:paraId="4B4E1761" w14:textId="77777777" w:rsidR="00DC546D" w:rsidRPr="00DC546D" w:rsidRDefault="00DC546D" w:rsidP="00DC546D"/>
    <w:p w14:paraId="51C3F814" w14:textId="21566186" w:rsidR="00DC546D" w:rsidRDefault="00F55CB5" w:rsidP="00CB3C27">
      <w:pPr>
        <w:pStyle w:val="Heading2"/>
      </w:pPr>
      <w:bookmarkStart w:id="25" w:name="_Toc362506962"/>
      <w:r>
        <w:t>11/14</w:t>
      </w:r>
      <w:r w:rsidR="004B0F9B">
        <w:t xml:space="preserve"> </w:t>
      </w:r>
      <w:r w:rsidR="00DC546D">
        <w:t>– IUU Fishing</w:t>
      </w:r>
      <w:bookmarkEnd w:id="25"/>
    </w:p>
    <w:p w14:paraId="768E7145" w14:textId="77777777" w:rsidR="005F480F" w:rsidRDefault="005F480F" w:rsidP="00DC546D"/>
    <w:p w14:paraId="1147A289" w14:textId="3A1E5CE4" w:rsidR="00603CF8" w:rsidRDefault="00603CF8" w:rsidP="00DC546D">
      <w:r w:rsidRPr="008A0508">
        <w:t>2009 Agreement on Port State Measures to Prevent, Deter and Eliminate Illegal, Unreported and Unregulated Fishing</w:t>
      </w:r>
    </w:p>
    <w:p w14:paraId="4A37036B" w14:textId="77777777" w:rsidR="00932ADB" w:rsidRDefault="00932ADB" w:rsidP="00932ADB">
      <w:pPr>
        <w:ind w:hanging="480"/>
      </w:pPr>
    </w:p>
    <w:p w14:paraId="3B8AF5E4" w14:textId="77777777" w:rsidR="00932ADB" w:rsidRPr="00AC48CB" w:rsidRDefault="00932ADB" w:rsidP="00932ADB">
      <w:r>
        <w:t xml:space="preserve">Don </w:t>
      </w:r>
      <w:proofErr w:type="spellStart"/>
      <w:r>
        <w:t>Liddick</w:t>
      </w:r>
      <w:proofErr w:type="spellEnd"/>
      <w:r>
        <w:t>, “The Dimensions of a Transnational Crime Problem: The Case of IUU F</w:t>
      </w:r>
      <w:r w:rsidRPr="00AC48CB">
        <w:t>ishing</w:t>
      </w:r>
      <w:r>
        <w:t xml:space="preserve">,” </w:t>
      </w:r>
      <w:r>
        <w:rPr>
          <w:i/>
        </w:rPr>
        <w:t>Trends in Organized Crime</w:t>
      </w:r>
      <w:r>
        <w:t xml:space="preserve"> 17, no. 4 (2014): 290-312</w:t>
      </w:r>
    </w:p>
    <w:p w14:paraId="57059672" w14:textId="6AAAADF9" w:rsidR="001F1332" w:rsidRDefault="001F1332" w:rsidP="00DC546D"/>
    <w:p w14:paraId="0C696637" w14:textId="77777777" w:rsidR="001F1332" w:rsidRDefault="001F1332" w:rsidP="001F1332">
      <w:pPr>
        <w:rPr>
          <w:rFonts w:eastAsia="Times New Roman" w:cs="Times New Roman"/>
        </w:rPr>
      </w:pPr>
      <w:r>
        <w:rPr>
          <w:rFonts w:eastAsia="Times New Roman" w:cs="Times New Roman"/>
        </w:rPr>
        <w:t>Christopher Pala, “</w:t>
      </w:r>
      <w:r w:rsidRPr="002246E4">
        <w:rPr>
          <w:rFonts w:eastAsia="Times New Roman" w:cs="Times New Roman"/>
        </w:rPr>
        <w:t>Detective work uncovers under-reported overfishing</w:t>
      </w:r>
      <w:r>
        <w:rPr>
          <w:rFonts w:eastAsia="Times New Roman" w:cs="Times New Roman"/>
        </w:rPr>
        <w:t xml:space="preserve">,” </w:t>
      </w:r>
      <w:r>
        <w:rPr>
          <w:rFonts w:eastAsia="Times New Roman" w:cs="Times New Roman"/>
          <w:i/>
        </w:rPr>
        <w:t xml:space="preserve">Nature </w:t>
      </w:r>
      <w:r>
        <w:rPr>
          <w:rFonts w:eastAsia="Times New Roman" w:cs="Times New Roman"/>
        </w:rPr>
        <w:t>(April 2, 2013)</w:t>
      </w:r>
    </w:p>
    <w:p w14:paraId="02C77E4A" w14:textId="77777777" w:rsidR="00186979" w:rsidRDefault="00186979" w:rsidP="001F1332">
      <w:pPr>
        <w:rPr>
          <w:rFonts w:eastAsia="Times New Roman" w:cs="Times New Roman"/>
        </w:rPr>
      </w:pPr>
    </w:p>
    <w:p w14:paraId="5E3CDF55" w14:textId="77777777" w:rsidR="00186979" w:rsidRPr="0028548F" w:rsidRDefault="00186979" w:rsidP="00186979">
      <w:pPr>
        <w:rPr>
          <w:rFonts w:eastAsia="Times New Roman" w:cs="Times New Roman"/>
        </w:rPr>
      </w:pPr>
      <w:proofErr w:type="spellStart"/>
      <w:r w:rsidRPr="0028548F">
        <w:rPr>
          <w:rFonts w:eastAsia="Times New Roman" w:cs="Times New Roman"/>
        </w:rPr>
        <w:t>Flothmann</w:t>
      </w:r>
      <w:proofErr w:type="spellEnd"/>
      <w:r w:rsidRPr="0028548F">
        <w:rPr>
          <w:rFonts w:eastAsia="Times New Roman" w:cs="Times New Roman"/>
        </w:rPr>
        <w:t xml:space="preserve">, Stefan, Kristin von </w:t>
      </w:r>
      <w:proofErr w:type="spellStart"/>
      <w:r w:rsidRPr="0028548F">
        <w:rPr>
          <w:rFonts w:eastAsia="Times New Roman" w:cs="Times New Roman"/>
        </w:rPr>
        <w:t>Kistowski</w:t>
      </w:r>
      <w:proofErr w:type="spellEnd"/>
      <w:r w:rsidRPr="0028548F">
        <w:rPr>
          <w:rFonts w:eastAsia="Times New Roman" w:cs="Times New Roman"/>
        </w:rPr>
        <w:t xml:space="preserve">, Emily Dolan, Elsa Lee, Frank </w:t>
      </w:r>
      <w:proofErr w:type="spellStart"/>
      <w:r w:rsidRPr="0028548F">
        <w:rPr>
          <w:rFonts w:eastAsia="Times New Roman" w:cs="Times New Roman"/>
        </w:rPr>
        <w:t>Meere</w:t>
      </w:r>
      <w:proofErr w:type="spellEnd"/>
      <w:r w:rsidRPr="0028548F">
        <w:rPr>
          <w:rFonts w:eastAsia="Times New Roman" w:cs="Times New Roman"/>
        </w:rPr>
        <w:t xml:space="preserve">, and Gunnar Album. “Closing Loopholes: Getting Illegal Fishing Under Control.” </w:t>
      </w:r>
      <w:r w:rsidRPr="0028548F">
        <w:rPr>
          <w:rFonts w:eastAsia="Times New Roman" w:cs="Times New Roman"/>
          <w:i/>
          <w:iCs/>
        </w:rPr>
        <w:t>Science</w:t>
      </w:r>
      <w:r w:rsidRPr="0028548F">
        <w:rPr>
          <w:rFonts w:eastAsia="Times New Roman" w:cs="Times New Roman"/>
        </w:rPr>
        <w:t xml:space="preserve"> 328, no. 5983 (June 4, 2010): 1235–36.</w:t>
      </w:r>
    </w:p>
    <w:p w14:paraId="3A448306" w14:textId="77777777" w:rsidR="00186979" w:rsidRDefault="00186979" w:rsidP="001F1332">
      <w:pPr>
        <w:rPr>
          <w:rFonts w:eastAsia="Times New Roman" w:cs="Times New Roman"/>
        </w:rPr>
      </w:pPr>
    </w:p>
    <w:p w14:paraId="03C26D9D" w14:textId="77777777" w:rsidR="00186979" w:rsidRDefault="00186979" w:rsidP="00186979">
      <w:pPr>
        <w:ind w:hanging="480"/>
      </w:pPr>
      <w:r>
        <w:tab/>
        <w:t xml:space="preserve">Ian </w:t>
      </w:r>
      <w:proofErr w:type="spellStart"/>
      <w:r>
        <w:t>Urbina</w:t>
      </w:r>
      <w:proofErr w:type="spellEnd"/>
      <w:r>
        <w:t xml:space="preserve">, “Palau vs. the Poachers,” </w:t>
      </w:r>
      <w:r>
        <w:rPr>
          <w:rFonts w:eastAsia="Times New Roman" w:cs="Times New Roman"/>
          <w:i/>
        </w:rPr>
        <w:t xml:space="preserve">The New York </w:t>
      </w:r>
      <w:r w:rsidRPr="00DE0CAB">
        <w:rPr>
          <w:rFonts w:eastAsia="Times New Roman" w:cs="Times New Roman"/>
          <w:i/>
        </w:rPr>
        <w:t>Times</w:t>
      </w:r>
      <w:r>
        <w:rPr>
          <w:rFonts w:eastAsia="Times New Roman" w:cs="Times New Roman"/>
        </w:rPr>
        <w:t>, February 17, 2016</w:t>
      </w:r>
    </w:p>
    <w:p w14:paraId="0F6DD649" w14:textId="77777777" w:rsidR="00186979" w:rsidRDefault="00186979" w:rsidP="001F1332">
      <w:pPr>
        <w:rPr>
          <w:rFonts w:eastAsia="Times New Roman" w:cs="Times New Roman"/>
        </w:rPr>
      </w:pPr>
    </w:p>
    <w:p w14:paraId="28C8987C" w14:textId="328E9188" w:rsidR="00F328AF" w:rsidRDefault="00F328AF" w:rsidP="00F328AF">
      <w:pPr>
        <w:rPr>
          <w:rFonts w:eastAsia="Times New Roman" w:cs="Times New Roman"/>
        </w:rPr>
      </w:pPr>
      <w:proofErr w:type="spellStart"/>
      <w:r w:rsidRPr="00F328AF">
        <w:rPr>
          <w:rFonts w:eastAsia="Times New Roman" w:cs="Times New Roman"/>
        </w:rPr>
        <w:t>Bellmann</w:t>
      </w:r>
      <w:proofErr w:type="spellEnd"/>
      <w:r w:rsidRPr="00F328AF">
        <w:rPr>
          <w:rFonts w:eastAsia="Times New Roman" w:cs="Times New Roman"/>
        </w:rPr>
        <w:t xml:space="preserve">, Christophe, Alice Tipping, and U. Rashid </w:t>
      </w:r>
      <w:proofErr w:type="spellStart"/>
      <w:r w:rsidRPr="00F328AF">
        <w:rPr>
          <w:rFonts w:eastAsia="Times New Roman" w:cs="Times New Roman"/>
        </w:rPr>
        <w:t>Sumaila</w:t>
      </w:r>
      <w:proofErr w:type="spellEnd"/>
      <w:r w:rsidRPr="00F328AF">
        <w:rPr>
          <w:rFonts w:eastAsia="Times New Roman" w:cs="Times New Roman"/>
        </w:rPr>
        <w:t xml:space="preserve">. “Global Trade in Fish and Fishery Products: An Overview.” </w:t>
      </w:r>
      <w:r w:rsidRPr="00F328AF">
        <w:rPr>
          <w:rFonts w:eastAsia="Times New Roman" w:cs="Times New Roman"/>
          <w:i/>
          <w:iCs/>
        </w:rPr>
        <w:t>Marine Policy</w:t>
      </w:r>
      <w:r w:rsidRPr="00F328AF">
        <w:rPr>
          <w:rFonts w:eastAsia="Times New Roman" w:cs="Times New Roman"/>
        </w:rPr>
        <w:t xml:space="preserve"> 69 (July 2016): 181–88. </w:t>
      </w:r>
    </w:p>
    <w:p w14:paraId="461211AD" w14:textId="77777777" w:rsidR="00F328AF" w:rsidRDefault="00F328AF" w:rsidP="00F328AF">
      <w:pPr>
        <w:rPr>
          <w:rFonts w:eastAsia="Times New Roman" w:cs="Times New Roman"/>
        </w:rPr>
      </w:pPr>
    </w:p>
    <w:p w14:paraId="58C1ACE1" w14:textId="7FFFC23A" w:rsidR="00F328AF" w:rsidRPr="00CB3C27" w:rsidRDefault="00F328AF" w:rsidP="00F328AF">
      <w:pPr>
        <w:rPr>
          <w:rFonts w:eastAsia="Times New Roman" w:cs="Times New Roman"/>
        </w:rPr>
      </w:pPr>
      <w:proofErr w:type="spellStart"/>
      <w:r w:rsidRPr="00CB3C27">
        <w:rPr>
          <w:rFonts w:eastAsia="Times New Roman" w:cs="Times New Roman"/>
        </w:rPr>
        <w:t>Blasiak</w:t>
      </w:r>
      <w:proofErr w:type="spellEnd"/>
      <w:r w:rsidRPr="00CB3C27">
        <w:rPr>
          <w:rFonts w:eastAsia="Times New Roman" w:cs="Times New Roman"/>
        </w:rPr>
        <w:t xml:space="preserve">, Robert. “Balloon Effects Reshaping Global Fisheries.” </w:t>
      </w:r>
      <w:r w:rsidRPr="00CB3C27">
        <w:rPr>
          <w:rFonts w:eastAsia="Times New Roman" w:cs="Times New Roman"/>
          <w:i/>
          <w:iCs/>
        </w:rPr>
        <w:t>Marine Policy</w:t>
      </w:r>
      <w:r w:rsidRPr="00CB3C27">
        <w:rPr>
          <w:rFonts w:eastAsia="Times New Roman" w:cs="Times New Roman"/>
        </w:rPr>
        <w:t xml:space="preserve"> 57 (July 2015): 18–20.</w:t>
      </w:r>
    </w:p>
    <w:p w14:paraId="3E3CF782" w14:textId="77777777" w:rsidR="00F328AF" w:rsidRDefault="00F328AF" w:rsidP="00F328AF">
      <w:pPr>
        <w:rPr>
          <w:rFonts w:eastAsia="Times New Roman" w:cs="Times New Roman"/>
        </w:rPr>
      </w:pPr>
    </w:p>
    <w:p w14:paraId="0A5E209C" w14:textId="5815B040" w:rsidR="00CB3C27" w:rsidRPr="00CB3C27" w:rsidRDefault="00CB3C27" w:rsidP="00CB3C27">
      <w:pPr>
        <w:rPr>
          <w:rFonts w:eastAsia="Times New Roman" w:cs="Times New Roman"/>
        </w:rPr>
      </w:pPr>
      <w:r w:rsidRPr="00CB3C27">
        <w:rPr>
          <w:rFonts w:eastAsia="Times New Roman" w:cs="Times New Roman"/>
        </w:rPr>
        <w:t xml:space="preserve">Lindley, Jade, and Erika J. </w:t>
      </w:r>
      <w:proofErr w:type="spellStart"/>
      <w:r w:rsidRPr="00CB3C27">
        <w:rPr>
          <w:rFonts w:eastAsia="Times New Roman" w:cs="Times New Roman"/>
        </w:rPr>
        <w:t>Techera</w:t>
      </w:r>
      <w:proofErr w:type="spellEnd"/>
      <w:r w:rsidRPr="00CB3C27">
        <w:rPr>
          <w:rFonts w:eastAsia="Times New Roman" w:cs="Times New Roman"/>
        </w:rPr>
        <w:t xml:space="preserve">. “Overcoming Complexity in Illegal, Unregulated and Unreported Fishing to Achieve Effective Regulatory Pluralism.” </w:t>
      </w:r>
      <w:r w:rsidRPr="00CB3C27">
        <w:rPr>
          <w:rFonts w:eastAsia="Times New Roman" w:cs="Times New Roman"/>
          <w:i/>
          <w:iCs/>
        </w:rPr>
        <w:t>Marine Policy</w:t>
      </w:r>
      <w:r w:rsidRPr="00CB3C27">
        <w:rPr>
          <w:rFonts w:eastAsia="Times New Roman" w:cs="Times New Roman"/>
        </w:rPr>
        <w:t xml:space="preserve"> 81 (July 2017): 71–79</w:t>
      </w:r>
    </w:p>
    <w:p w14:paraId="4282F471" w14:textId="77777777" w:rsidR="001F1332" w:rsidRDefault="001F1332" w:rsidP="009C11EC"/>
    <w:p w14:paraId="07D324CA" w14:textId="77777777" w:rsidR="00932ADB" w:rsidRDefault="00932ADB" w:rsidP="006E2DD9"/>
    <w:p w14:paraId="10995EC7" w14:textId="2D8F04F2" w:rsidR="004B0F9B" w:rsidRDefault="002A560C" w:rsidP="00F55CB5">
      <w:pPr>
        <w:pStyle w:val="Heading1"/>
      </w:pPr>
      <w:bookmarkStart w:id="26" w:name="_Toc362506963"/>
      <w:r>
        <w:t>Policing the Seas</w:t>
      </w:r>
      <w:bookmarkEnd w:id="26"/>
    </w:p>
    <w:p w14:paraId="3C337C25" w14:textId="65321290" w:rsidR="00821701" w:rsidRPr="00821701" w:rsidRDefault="00F55CB5" w:rsidP="00A90B30">
      <w:pPr>
        <w:pStyle w:val="Heading2"/>
      </w:pPr>
      <w:bookmarkStart w:id="27" w:name="_Toc362506964"/>
      <w:r>
        <w:t xml:space="preserve">11/16 </w:t>
      </w:r>
      <w:r w:rsidR="002A560C">
        <w:t xml:space="preserve">– </w:t>
      </w:r>
      <w:bookmarkEnd w:id="27"/>
      <w:r w:rsidR="00A90B30">
        <w:t>No class</w:t>
      </w:r>
    </w:p>
    <w:p w14:paraId="36352C3F" w14:textId="77777777" w:rsidR="003B505D" w:rsidRPr="003B505D" w:rsidRDefault="003B505D" w:rsidP="003B505D"/>
    <w:p w14:paraId="23BA01D0" w14:textId="60F4B6D2" w:rsidR="002A560C" w:rsidRPr="002A560C" w:rsidRDefault="00F55CB5" w:rsidP="00F55CB5">
      <w:pPr>
        <w:pStyle w:val="Heading2"/>
      </w:pPr>
      <w:bookmarkStart w:id="28" w:name="_Toc362506965"/>
      <w:r>
        <w:t>11/21</w:t>
      </w:r>
      <w:r w:rsidR="002A560C">
        <w:t xml:space="preserve"> – Piracy/Labor</w:t>
      </w:r>
      <w:bookmarkEnd w:id="28"/>
      <w:r>
        <w:t xml:space="preserve"> </w:t>
      </w:r>
    </w:p>
    <w:p w14:paraId="4988B21F" w14:textId="77777777" w:rsidR="00D8558A" w:rsidRDefault="00D8558A" w:rsidP="006E2DD9"/>
    <w:p w14:paraId="0664F36B" w14:textId="166B9CC9" w:rsidR="000E7BD5" w:rsidRDefault="000E7BD5" w:rsidP="006E2DD9">
      <w:r>
        <w:t>UNCLOS Articles</w:t>
      </w:r>
      <w:r w:rsidR="00112D0A">
        <w:t xml:space="preserve"> 99-109</w:t>
      </w:r>
    </w:p>
    <w:p w14:paraId="69DB0A8A" w14:textId="77777777" w:rsidR="000E7BD5" w:rsidRDefault="000E7BD5" w:rsidP="006E2DD9"/>
    <w:p w14:paraId="01A02D8A" w14:textId="1EB6B729" w:rsidR="00932ADB" w:rsidRDefault="00932ADB" w:rsidP="006E2DD9">
      <w:proofErr w:type="gramStart"/>
      <w:r w:rsidRPr="00932ADB">
        <w:t>Bento, Lucas.</w:t>
      </w:r>
      <w:proofErr w:type="gramEnd"/>
      <w:r w:rsidRPr="00932ADB">
        <w:t xml:space="preserve"> “Toward an International Law of Piracy Sui Generis: How the Dual Nature of Maritime Piracy Law Enables Piracy to Flourish.” </w:t>
      </w:r>
      <w:proofErr w:type="gramStart"/>
      <w:r w:rsidRPr="00932ADB">
        <w:rPr>
          <w:i/>
        </w:rPr>
        <w:t>Berkeley Journal of International Law</w:t>
      </w:r>
      <w:r w:rsidRPr="00932ADB">
        <w:t xml:space="preserve"> 29, no. 2 (2011): 399–455.</w:t>
      </w:r>
      <w:proofErr w:type="gramEnd"/>
    </w:p>
    <w:p w14:paraId="2C494021" w14:textId="77777777" w:rsidR="00932ADB" w:rsidRDefault="00932ADB" w:rsidP="006E2DD9"/>
    <w:p w14:paraId="2D12E680" w14:textId="77777777" w:rsidR="00932ADB" w:rsidRPr="00596BD2" w:rsidRDefault="00932ADB" w:rsidP="00932ADB">
      <w:r>
        <w:t xml:space="preserve">Paul </w:t>
      </w:r>
      <w:proofErr w:type="spellStart"/>
      <w:r>
        <w:t>Hallwood</w:t>
      </w:r>
      <w:proofErr w:type="spellEnd"/>
      <w:r>
        <w:t xml:space="preserve"> and Thomas J. </w:t>
      </w:r>
      <w:proofErr w:type="spellStart"/>
      <w:r>
        <w:t>Miceli</w:t>
      </w:r>
      <w:proofErr w:type="spellEnd"/>
      <w:r>
        <w:t>, “</w:t>
      </w:r>
      <w:r w:rsidRPr="00596BD2">
        <w:t>An examination of some problems with international law governing maritime piracy</w:t>
      </w:r>
      <w:r>
        <w:t xml:space="preserve">,” </w:t>
      </w:r>
      <w:r>
        <w:rPr>
          <w:i/>
        </w:rPr>
        <w:t>Maritime Policy &amp; Management</w:t>
      </w:r>
      <w:r>
        <w:t xml:space="preserve"> 40, no. 1 (2013): </w:t>
      </w:r>
      <w:r>
        <w:rPr>
          <w:rFonts w:eastAsia="Times New Roman" w:cs="Times New Roman"/>
        </w:rPr>
        <w:t>429-454</w:t>
      </w:r>
    </w:p>
    <w:p w14:paraId="112E0217" w14:textId="77777777" w:rsidR="00932ADB" w:rsidRDefault="00932ADB" w:rsidP="006E2DD9"/>
    <w:p w14:paraId="59F97D95" w14:textId="4B48A042" w:rsidR="00231B12" w:rsidRDefault="00A50C2A" w:rsidP="00231B12">
      <w:proofErr w:type="spellStart"/>
      <w:r>
        <w:t>Urbina</w:t>
      </w:r>
      <w:proofErr w:type="spellEnd"/>
      <w:r w:rsidR="00D8558A">
        <w:t>, Ian</w:t>
      </w:r>
      <w:r w:rsidR="00231B12">
        <w:t xml:space="preserve"> “</w:t>
      </w:r>
      <w:r w:rsidR="00231B12" w:rsidRPr="0087063D">
        <w:t>Stowaways and Crimes Aboard a Scofflaw Ship</w:t>
      </w:r>
      <w:r w:rsidR="00231B12">
        <w:t xml:space="preserve">,” </w:t>
      </w:r>
      <w:r w:rsidR="00231B12">
        <w:rPr>
          <w:i/>
        </w:rPr>
        <w:t>The New York Times</w:t>
      </w:r>
      <w:r w:rsidR="00231B12">
        <w:t>, July 17, 2015</w:t>
      </w:r>
    </w:p>
    <w:p w14:paraId="535396D1" w14:textId="77777777" w:rsidR="00231B12" w:rsidRDefault="00231B12" w:rsidP="00231B12"/>
    <w:p w14:paraId="22BB5877" w14:textId="083D8821" w:rsidR="00C81AF7" w:rsidRDefault="00C81AF7" w:rsidP="00C81AF7">
      <w:proofErr w:type="spellStart"/>
      <w:r w:rsidRPr="00C81AF7">
        <w:t>Urbina</w:t>
      </w:r>
      <w:proofErr w:type="spellEnd"/>
      <w:r w:rsidRPr="00C81AF7">
        <w:t xml:space="preserve">, Ian. “‘Sea Slaves’: The Human Misery That Feeds Pets and Livestock.” </w:t>
      </w:r>
      <w:r w:rsidRPr="00C81AF7">
        <w:rPr>
          <w:i/>
        </w:rPr>
        <w:t>The New York Times</w:t>
      </w:r>
      <w:r w:rsidRPr="00C81AF7">
        <w:t xml:space="preserve">, July 27, 2015. </w:t>
      </w:r>
    </w:p>
    <w:p w14:paraId="35C62D51" w14:textId="77777777" w:rsidR="00DB60E4" w:rsidRPr="00C81AF7" w:rsidRDefault="00DB60E4" w:rsidP="00C81AF7"/>
    <w:p w14:paraId="48065FA5" w14:textId="77777777" w:rsidR="00231B12" w:rsidRDefault="00231B12" w:rsidP="006E2DD9"/>
    <w:p w14:paraId="40E27E7C" w14:textId="76AFDD2A" w:rsidR="004B0F9B" w:rsidRDefault="00AF3BF2" w:rsidP="00F55CB5">
      <w:pPr>
        <w:pStyle w:val="Heading1"/>
      </w:pPr>
      <w:bookmarkStart w:id="29" w:name="_Toc362506966"/>
      <w:r>
        <w:t>Territorial Disputes</w:t>
      </w:r>
      <w:bookmarkEnd w:id="29"/>
    </w:p>
    <w:p w14:paraId="1C3CD0C6" w14:textId="1DE58676" w:rsidR="00AF3BF2" w:rsidRDefault="00F55CB5" w:rsidP="00F55CB5">
      <w:pPr>
        <w:pStyle w:val="Heading2"/>
      </w:pPr>
      <w:bookmarkStart w:id="30" w:name="_Toc362506967"/>
      <w:r>
        <w:t>11/28</w:t>
      </w:r>
      <w:r w:rsidR="00AF3BF2">
        <w:t xml:space="preserve"> – S</w:t>
      </w:r>
      <w:r>
        <w:t xml:space="preserve">outh </w:t>
      </w:r>
      <w:r w:rsidR="00AF3BF2">
        <w:t>C</w:t>
      </w:r>
      <w:r>
        <w:t xml:space="preserve">hina </w:t>
      </w:r>
      <w:r w:rsidR="00AF3BF2">
        <w:t>S</w:t>
      </w:r>
      <w:r>
        <w:t>ea</w:t>
      </w:r>
      <w:r w:rsidR="00AF3BF2">
        <w:t>/E</w:t>
      </w:r>
      <w:r>
        <w:t xml:space="preserve">ast </w:t>
      </w:r>
      <w:r w:rsidR="00AF3BF2">
        <w:t>C</w:t>
      </w:r>
      <w:r>
        <w:t xml:space="preserve">hina </w:t>
      </w:r>
      <w:r w:rsidR="00AF3BF2">
        <w:t>S</w:t>
      </w:r>
      <w:bookmarkEnd w:id="30"/>
      <w:r>
        <w:t>ea</w:t>
      </w:r>
    </w:p>
    <w:p w14:paraId="66BEF196" w14:textId="77777777" w:rsidR="00C95F1B" w:rsidRDefault="00C95F1B" w:rsidP="006E2DD9"/>
    <w:p w14:paraId="0456B4CE" w14:textId="2B396E16" w:rsidR="008964B0" w:rsidRDefault="008964B0" w:rsidP="00802FD6">
      <w:pPr>
        <w:rPr>
          <w:rFonts w:eastAsia="Times New Roman" w:cs="Times New Roman"/>
        </w:rPr>
      </w:pPr>
      <w:r>
        <w:rPr>
          <w:rFonts w:eastAsia="Times New Roman" w:cs="Times New Roman"/>
        </w:rPr>
        <w:t>UNCLOS Article 121</w:t>
      </w:r>
    </w:p>
    <w:p w14:paraId="0D630813" w14:textId="77777777" w:rsidR="008964B0" w:rsidRDefault="008964B0" w:rsidP="00802FD6">
      <w:pPr>
        <w:rPr>
          <w:rFonts w:eastAsia="Times New Roman" w:cs="Times New Roman"/>
        </w:rPr>
      </w:pPr>
    </w:p>
    <w:p w14:paraId="0BA3A3A0" w14:textId="77777777" w:rsidR="00D35050" w:rsidRPr="00D35050" w:rsidRDefault="00D35050" w:rsidP="00D35050">
      <w:pPr>
        <w:rPr>
          <w:rFonts w:eastAsia="Times New Roman" w:cs="Times New Roman"/>
        </w:rPr>
      </w:pPr>
      <w:r w:rsidRPr="00D35050">
        <w:rPr>
          <w:rFonts w:eastAsia="Times New Roman" w:cs="Times New Roman"/>
        </w:rPr>
        <w:t xml:space="preserve">Dutton, Peter. “Three Disputes and Three Objectives.” </w:t>
      </w:r>
      <w:r w:rsidRPr="00D35050">
        <w:rPr>
          <w:rFonts w:eastAsia="Times New Roman" w:cs="Times New Roman"/>
          <w:i/>
          <w:iCs/>
        </w:rPr>
        <w:t>Naval War College Review</w:t>
      </w:r>
      <w:r w:rsidRPr="00D35050">
        <w:rPr>
          <w:rFonts w:eastAsia="Times New Roman" w:cs="Times New Roman"/>
        </w:rPr>
        <w:t xml:space="preserve"> 64, no. 4 (Autumn 2011): 42–67.</w:t>
      </w:r>
    </w:p>
    <w:p w14:paraId="04F63160" w14:textId="77777777" w:rsidR="00802FD6" w:rsidRDefault="00802FD6" w:rsidP="00802FD6">
      <w:pPr>
        <w:rPr>
          <w:rFonts w:eastAsia="Times New Roman" w:cs="Times New Roman"/>
        </w:rPr>
      </w:pPr>
    </w:p>
    <w:p w14:paraId="73D0F34F" w14:textId="77777777" w:rsidR="00802FD6" w:rsidRDefault="00802FD6" w:rsidP="00802FD6">
      <w:pPr>
        <w:ind w:hanging="480"/>
        <w:rPr>
          <w:rFonts w:eastAsia="Times New Roman" w:cs="Times New Roman"/>
        </w:rPr>
      </w:pPr>
      <w:r>
        <w:rPr>
          <w:rFonts w:eastAsia="Times New Roman" w:cs="Times New Roman"/>
        </w:rPr>
        <w:tab/>
        <w:t xml:space="preserve">Edward Wong and Jonathan </w:t>
      </w:r>
      <w:proofErr w:type="spellStart"/>
      <w:r>
        <w:rPr>
          <w:rFonts w:eastAsia="Times New Roman" w:cs="Times New Roman"/>
        </w:rPr>
        <w:t>Ansfield</w:t>
      </w:r>
      <w:proofErr w:type="spellEnd"/>
      <w:r>
        <w:rPr>
          <w:rFonts w:eastAsia="Times New Roman" w:cs="Times New Roman"/>
        </w:rPr>
        <w:t>, “</w:t>
      </w:r>
      <w:r w:rsidRPr="00107487">
        <w:rPr>
          <w:rFonts w:eastAsia="Times New Roman" w:cs="Times New Roman"/>
        </w:rPr>
        <w:t>To Bolster Its Claims, China Plants Islands in Disputed Waters</w:t>
      </w:r>
      <w:r>
        <w:rPr>
          <w:rFonts w:eastAsia="Times New Roman" w:cs="Times New Roman"/>
        </w:rPr>
        <w:t xml:space="preserve">,” </w:t>
      </w:r>
      <w:r w:rsidRPr="00DB0B87">
        <w:rPr>
          <w:rFonts w:eastAsia="Times New Roman" w:cs="Times New Roman"/>
          <w:i/>
        </w:rPr>
        <w:t>The New York Times</w:t>
      </w:r>
      <w:r>
        <w:rPr>
          <w:rFonts w:eastAsia="Times New Roman" w:cs="Times New Roman"/>
        </w:rPr>
        <w:t xml:space="preserve"> (2014)</w:t>
      </w:r>
    </w:p>
    <w:p w14:paraId="5B77F18F" w14:textId="77777777" w:rsidR="00072A51" w:rsidRDefault="00072A51" w:rsidP="00802FD6">
      <w:pPr>
        <w:ind w:hanging="480"/>
        <w:rPr>
          <w:rFonts w:eastAsia="Times New Roman" w:cs="Times New Roman"/>
        </w:rPr>
      </w:pPr>
    </w:p>
    <w:p w14:paraId="2D5C9007" w14:textId="5634CDC6" w:rsidR="00AC48AF" w:rsidRPr="00AC48AF" w:rsidRDefault="00AC48AF" w:rsidP="00AC48AF">
      <w:pPr>
        <w:rPr>
          <w:rFonts w:eastAsia="Times New Roman" w:cs="Times New Roman"/>
        </w:rPr>
      </w:pPr>
      <w:proofErr w:type="spellStart"/>
      <w:r w:rsidRPr="00AC48AF">
        <w:rPr>
          <w:rFonts w:eastAsia="Times New Roman" w:cs="Times New Roman"/>
        </w:rPr>
        <w:t>Perlez</w:t>
      </w:r>
      <w:proofErr w:type="spellEnd"/>
      <w:r w:rsidRPr="00AC48AF">
        <w:rPr>
          <w:rFonts w:eastAsia="Times New Roman" w:cs="Times New Roman"/>
        </w:rPr>
        <w:t xml:space="preserve">, Jane. “Tribunal Rejects Beijing’s Claims in South China Sea.” </w:t>
      </w:r>
      <w:r w:rsidRPr="00AC48AF">
        <w:rPr>
          <w:rFonts w:eastAsia="Times New Roman" w:cs="Times New Roman"/>
          <w:i/>
          <w:iCs/>
        </w:rPr>
        <w:t>The New York Times</w:t>
      </w:r>
      <w:r>
        <w:rPr>
          <w:rFonts w:eastAsia="Times New Roman" w:cs="Times New Roman"/>
        </w:rPr>
        <w:t>, July 12, 2016</w:t>
      </w:r>
      <w:r w:rsidRPr="00AC48AF">
        <w:rPr>
          <w:rFonts w:eastAsia="Times New Roman" w:cs="Times New Roman"/>
        </w:rPr>
        <w:t xml:space="preserve">. </w:t>
      </w:r>
    </w:p>
    <w:p w14:paraId="1E9A1BA4" w14:textId="77777777" w:rsidR="00AC48AF" w:rsidRDefault="00AC48AF" w:rsidP="00802FD6">
      <w:pPr>
        <w:ind w:hanging="480"/>
        <w:rPr>
          <w:rFonts w:eastAsia="Times New Roman" w:cs="Times New Roman"/>
        </w:rPr>
      </w:pPr>
    </w:p>
    <w:p w14:paraId="0DE683BC" w14:textId="5F587B44" w:rsidR="00AC48AF" w:rsidRPr="00AC48AF" w:rsidRDefault="00AC48AF" w:rsidP="00AC48AF">
      <w:pPr>
        <w:ind w:hanging="480"/>
        <w:rPr>
          <w:rFonts w:eastAsia="Times New Roman" w:cs="Times New Roman"/>
        </w:rPr>
      </w:pPr>
      <w:r w:rsidRPr="00AC48AF">
        <w:rPr>
          <w:rFonts w:eastAsia="Times New Roman" w:cs="Times New Roman"/>
        </w:rPr>
        <w:tab/>
      </w:r>
      <w:proofErr w:type="spellStart"/>
      <w:r w:rsidRPr="00AC48AF">
        <w:rPr>
          <w:rFonts w:eastAsia="Times New Roman" w:cs="Times New Roman"/>
        </w:rPr>
        <w:t>Kraska</w:t>
      </w:r>
      <w:proofErr w:type="spellEnd"/>
      <w:r w:rsidRPr="00AC48AF">
        <w:rPr>
          <w:rFonts w:eastAsia="Times New Roman" w:cs="Times New Roman"/>
        </w:rPr>
        <w:t xml:space="preserve">, James. “Sovereignty at Sea.” </w:t>
      </w:r>
      <w:r w:rsidRPr="00AC48AF">
        <w:rPr>
          <w:rFonts w:eastAsia="Times New Roman" w:cs="Times New Roman"/>
          <w:i/>
          <w:iCs/>
        </w:rPr>
        <w:t>Survival</w:t>
      </w:r>
      <w:r w:rsidRPr="00AC48AF">
        <w:rPr>
          <w:rFonts w:eastAsia="Times New Roman" w:cs="Times New Roman"/>
        </w:rPr>
        <w:t xml:space="preserve"> 51, no. 3 (July 2009): 13–18. </w:t>
      </w:r>
    </w:p>
    <w:p w14:paraId="60973E4F" w14:textId="253E5410" w:rsidR="00AC48AF" w:rsidRDefault="00AC48AF" w:rsidP="00802FD6">
      <w:pPr>
        <w:ind w:hanging="480"/>
        <w:rPr>
          <w:rFonts w:eastAsia="Times New Roman" w:cs="Times New Roman"/>
        </w:rPr>
      </w:pPr>
    </w:p>
    <w:p w14:paraId="3A8968F3" w14:textId="237AF097" w:rsidR="002F5600" w:rsidRDefault="000631B2" w:rsidP="006E2DD9">
      <w:pPr>
        <w:rPr>
          <w:rFonts w:eastAsia="Times New Roman" w:cs="Times New Roman"/>
        </w:rPr>
      </w:pPr>
      <w:r w:rsidRPr="000631B2">
        <w:rPr>
          <w:rFonts w:eastAsia="Times New Roman" w:cs="Times New Roman"/>
        </w:rPr>
        <w:t xml:space="preserve">Valencia, Mark J. “The East China Sea Dispute: Context, Claims, Issues, and Possible Solutions.” </w:t>
      </w:r>
      <w:proofErr w:type="gramStart"/>
      <w:r w:rsidRPr="000631B2">
        <w:rPr>
          <w:rFonts w:eastAsia="Times New Roman" w:cs="Times New Roman"/>
          <w:i/>
          <w:iCs/>
        </w:rPr>
        <w:t>Asian Perspective</w:t>
      </w:r>
      <w:r w:rsidRPr="000631B2">
        <w:rPr>
          <w:rFonts w:eastAsia="Times New Roman" w:cs="Times New Roman"/>
        </w:rPr>
        <w:t xml:space="preserve"> 31, no. 1 (2007): 127–67.</w:t>
      </w:r>
      <w:proofErr w:type="gramEnd"/>
    </w:p>
    <w:p w14:paraId="156CEF94" w14:textId="77777777" w:rsidR="00DB60E4" w:rsidRDefault="00DB60E4" w:rsidP="006E2DD9">
      <w:pPr>
        <w:rPr>
          <w:rFonts w:eastAsia="Times New Roman" w:cs="Times New Roman"/>
        </w:rPr>
      </w:pPr>
    </w:p>
    <w:p w14:paraId="0F2FBF2F" w14:textId="77777777" w:rsidR="00DB60E4" w:rsidRPr="00072A51" w:rsidRDefault="00DB60E4" w:rsidP="006E2DD9">
      <w:pPr>
        <w:rPr>
          <w:rFonts w:eastAsia="Times New Roman" w:cs="Times New Roman"/>
        </w:rPr>
      </w:pPr>
    </w:p>
    <w:p w14:paraId="0EA25B6C" w14:textId="4F68099E" w:rsidR="00AF3BF2" w:rsidRDefault="00F55CB5" w:rsidP="00F55CB5">
      <w:pPr>
        <w:pStyle w:val="Heading2"/>
      </w:pPr>
      <w:bookmarkStart w:id="31" w:name="_Toc362506968"/>
      <w:r>
        <w:t>11/30</w:t>
      </w:r>
      <w:r w:rsidR="00AF3BF2">
        <w:t xml:space="preserve"> – Arctic</w:t>
      </w:r>
      <w:bookmarkEnd w:id="31"/>
    </w:p>
    <w:p w14:paraId="0241DA74" w14:textId="77777777" w:rsidR="00C95F1B" w:rsidRDefault="00C95F1B" w:rsidP="00802FD6">
      <w:pPr>
        <w:rPr>
          <w:rFonts w:eastAsia="Times New Roman" w:cs="Times New Roman"/>
        </w:rPr>
      </w:pPr>
    </w:p>
    <w:p w14:paraId="14BDA00C" w14:textId="3E816416" w:rsidR="00E85C16" w:rsidRDefault="00E85C16" w:rsidP="00802FD6">
      <w:pPr>
        <w:rPr>
          <w:rFonts w:eastAsia="Times New Roman" w:cs="Times New Roman"/>
        </w:rPr>
      </w:pPr>
      <w:r>
        <w:rPr>
          <w:rFonts w:eastAsia="Times New Roman" w:cs="Times New Roman"/>
        </w:rPr>
        <w:t xml:space="preserve">2008 </w:t>
      </w:r>
      <w:proofErr w:type="spellStart"/>
      <w:r>
        <w:rPr>
          <w:rFonts w:eastAsia="Times New Roman" w:cs="Times New Roman"/>
        </w:rPr>
        <w:t>Illulissat</w:t>
      </w:r>
      <w:proofErr w:type="spellEnd"/>
      <w:r>
        <w:rPr>
          <w:rFonts w:eastAsia="Times New Roman" w:cs="Times New Roman"/>
        </w:rPr>
        <w:t xml:space="preserve"> Declaration </w:t>
      </w:r>
    </w:p>
    <w:p w14:paraId="60428018" w14:textId="77777777" w:rsidR="007A0BEB" w:rsidRDefault="007A0BEB" w:rsidP="00802FD6">
      <w:pPr>
        <w:rPr>
          <w:rFonts w:eastAsia="Times New Roman" w:cs="Times New Roman"/>
        </w:rPr>
      </w:pPr>
    </w:p>
    <w:p w14:paraId="02452A15" w14:textId="326C0F1E" w:rsidR="00403B20" w:rsidRDefault="00403B20" w:rsidP="00802FD6">
      <w:pPr>
        <w:rPr>
          <w:rFonts w:eastAsia="Times New Roman" w:cs="Times New Roman"/>
        </w:rPr>
      </w:pPr>
      <w:r>
        <w:rPr>
          <w:rFonts w:eastAsia="Times New Roman" w:cs="Times New Roman"/>
        </w:rPr>
        <w:t>UNCLOS Article 234</w:t>
      </w:r>
    </w:p>
    <w:p w14:paraId="49B1A12F" w14:textId="77777777" w:rsidR="00E85C16" w:rsidRDefault="00E85C16" w:rsidP="00802FD6">
      <w:pPr>
        <w:rPr>
          <w:rFonts w:eastAsia="Times New Roman" w:cs="Times New Roman"/>
        </w:rPr>
      </w:pPr>
    </w:p>
    <w:p w14:paraId="177C3F55" w14:textId="6563532A" w:rsidR="00136F05" w:rsidRDefault="00136F05" w:rsidP="00136F05">
      <w:pPr>
        <w:ind w:hanging="480"/>
        <w:rPr>
          <w:rFonts w:eastAsia="Times New Roman" w:cs="Times New Roman"/>
        </w:rPr>
      </w:pPr>
      <w:r w:rsidRPr="00136F05">
        <w:rPr>
          <w:rFonts w:eastAsia="Times New Roman" w:cs="Times New Roman"/>
        </w:rPr>
        <w:tab/>
      </w:r>
      <w:proofErr w:type="spellStart"/>
      <w:r w:rsidRPr="00136F05">
        <w:rPr>
          <w:rFonts w:eastAsia="Times New Roman" w:cs="Times New Roman"/>
        </w:rPr>
        <w:t>Koivurova</w:t>
      </w:r>
      <w:proofErr w:type="spellEnd"/>
      <w:r w:rsidRPr="00136F05">
        <w:rPr>
          <w:rFonts w:eastAsia="Times New Roman" w:cs="Times New Roman"/>
        </w:rPr>
        <w:t xml:space="preserve">, </w:t>
      </w:r>
      <w:proofErr w:type="spellStart"/>
      <w:r w:rsidRPr="00136F05">
        <w:rPr>
          <w:rFonts w:eastAsia="Times New Roman" w:cs="Times New Roman"/>
        </w:rPr>
        <w:t>Timo</w:t>
      </w:r>
      <w:proofErr w:type="spellEnd"/>
      <w:r w:rsidRPr="00136F05">
        <w:rPr>
          <w:rFonts w:eastAsia="Times New Roman" w:cs="Times New Roman"/>
        </w:rPr>
        <w:t xml:space="preserve">. “The Arctic Council: A Testing Ground for New International Environmental Governance.” </w:t>
      </w:r>
      <w:proofErr w:type="gramStart"/>
      <w:r w:rsidRPr="00136F05">
        <w:rPr>
          <w:rFonts w:eastAsia="Times New Roman" w:cs="Times New Roman"/>
          <w:i/>
          <w:iCs/>
        </w:rPr>
        <w:t>The Brown Journal of World Affairs</w:t>
      </w:r>
      <w:r w:rsidRPr="00136F05">
        <w:rPr>
          <w:rFonts w:eastAsia="Times New Roman" w:cs="Times New Roman"/>
        </w:rPr>
        <w:t xml:space="preserve"> XIX, no.</w:t>
      </w:r>
      <w:proofErr w:type="gramEnd"/>
      <w:r w:rsidRPr="00136F05">
        <w:rPr>
          <w:rFonts w:eastAsia="Times New Roman" w:cs="Times New Roman"/>
        </w:rPr>
        <w:t xml:space="preserve"> I (Fall/Winter 2012): 131–44.</w:t>
      </w:r>
    </w:p>
    <w:p w14:paraId="34E7A345" w14:textId="77777777" w:rsidR="00802FD6" w:rsidRDefault="00802FD6" w:rsidP="00E94A7E">
      <w:pPr>
        <w:rPr>
          <w:rFonts w:eastAsia="Times New Roman" w:cs="Times New Roman"/>
          <w:u w:val="single"/>
        </w:rPr>
      </w:pPr>
    </w:p>
    <w:p w14:paraId="4E56459C" w14:textId="5EB95C25" w:rsidR="007A2898" w:rsidRPr="007A2898" w:rsidRDefault="007A2898" w:rsidP="007A2898">
      <w:pPr>
        <w:rPr>
          <w:rFonts w:eastAsia="Times New Roman" w:cs="Times New Roman"/>
        </w:rPr>
      </w:pPr>
      <w:r w:rsidRPr="007A2898">
        <w:rPr>
          <w:rFonts w:eastAsia="Times New Roman" w:cs="Times New Roman"/>
        </w:rPr>
        <w:t xml:space="preserve">Norris, Andrew J., and Patrick McKinley. “The Central Arctic Ocean-Preventing Another Tragedy of the Commons.” </w:t>
      </w:r>
      <w:r w:rsidRPr="007A2898">
        <w:rPr>
          <w:rFonts w:eastAsia="Times New Roman" w:cs="Times New Roman"/>
          <w:i/>
          <w:iCs/>
        </w:rPr>
        <w:t>Polar Record</w:t>
      </w:r>
      <w:r w:rsidRPr="007A2898">
        <w:rPr>
          <w:rFonts w:eastAsia="Times New Roman" w:cs="Times New Roman"/>
        </w:rPr>
        <w:t xml:space="preserve"> 53, no. 01 (January 2017): 43–51. </w:t>
      </w:r>
    </w:p>
    <w:p w14:paraId="571F7E5C" w14:textId="6E3F8655" w:rsidR="00136F05" w:rsidRPr="00136F05" w:rsidRDefault="00136F05" w:rsidP="00A17AB4">
      <w:pPr>
        <w:rPr>
          <w:rFonts w:eastAsia="Times New Roman" w:cs="Times New Roman"/>
        </w:rPr>
      </w:pPr>
    </w:p>
    <w:p w14:paraId="356F558D" w14:textId="261F0D11" w:rsidR="00802FD6" w:rsidRDefault="00802FD6" w:rsidP="00802FD6">
      <w:pPr>
        <w:rPr>
          <w:rFonts w:eastAsia="Times New Roman" w:cs="Times New Roman"/>
        </w:rPr>
      </w:pPr>
      <w:r>
        <w:rPr>
          <w:rFonts w:eastAsia="Times New Roman" w:cs="Times New Roman"/>
        </w:rPr>
        <w:t xml:space="preserve">Michael Byers. </w:t>
      </w:r>
      <w:proofErr w:type="gramStart"/>
      <w:r>
        <w:rPr>
          <w:rFonts w:eastAsia="Times New Roman" w:cs="Times New Roman"/>
        </w:rPr>
        <w:t>“Introduction” (pgs. 1-10) an</w:t>
      </w:r>
      <w:r w:rsidR="00A17AB4">
        <w:rPr>
          <w:rFonts w:eastAsia="Times New Roman" w:cs="Times New Roman"/>
        </w:rPr>
        <w:t>d “Arctic Straits” (pgs. 128-157</w:t>
      </w:r>
      <w:r>
        <w:rPr>
          <w:rFonts w:eastAsia="Times New Roman" w:cs="Times New Roman"/>
        </w:rPr>
        <w:t xml:space="preserve">), </w:t>
      </w:r>
      <w:r>
        <w:rPr>
          <w:rFonts w:eastAsia="Times New Roman" w:cs="Times New Roman"/>
          <w:i/>
        </w:rPr>
        <w:t>International Law and the Arctic.</w:t>
      </w:r>
      <w:proofErr w:type="gramEnd"/>
      <w:r>
        <w:rPr>
          <w:rFonts w:eastAsia="Times New Roman" w:cs="Times New Roman"/>
          <w:i/>
        </w:rPr>
        <w:t xml:space="preserve"> </w:t>
      </w:r>
      <w:r>
        <w:rPr>
          <w:rFonts w:eastAsia="Times New Roman" w:cs="Times New Roman"/>
        </w:rPr>
        <w:t>Cambridge University Press (2013)</w:t>
      </w:r>
    </w:p>
    <w:p w14:paraId="04A6336D" w14:textId="77777777" w:rsidR="0058035C" w:rsidRDefault="0058035C" w:rsidP="00802FD6">
      <w:pPr>
        <w:rPr>
          <w:rFonts w:eastAsia="Times New Roman" w:cs="Times New Roman"/>
        </w:rPr>
      </w:pPr>
    </w:p>
    <w:p w14:paraId="19B7A0BB" w14:textId="77777777" w:rsidR="00E94A7E" w:rsidRPr="00E94A7E" w:rsidRDefault="00E94A7E" w:rsidP="00E94A7E">
      <w:pPr>
        <w:rPr>
          <w:rFonts w:eastAsia="Times New Roman" w:cs="Times New Roman"/>
        </w:rPr>
      </w:pPr>
      <w:proofErr w:type="spellStart"/>
      <w:r w:rsidRPr="00E94A7E">
        <w:rPr>
          <w:rFonts w:eastAsia="Times New Roman" w:cs="Times New Roman"/>
        </w:rPr>
        <w:t>Basaran</w:t>
      </w:r>
      <w:proofErr w:type="spellEnd"/>
      <w:r w:rsidRPr="00E94A7E">
        <w:rPr>
          <w:rFonts w:eastAsia="Times New Roman" w:cs="Times New Roman"/>
        </w:rPr>
        <w:t xml:space="preserve">, </w:t>
      </w:r>
      <w:proofErr w:type="spellStart"/>
      <w:r w:rsidRPr="00E94A7E">
        <w:rPr>
          <w:rFonts w:eastAsia="Times New Roman" w:cs="Times New Roman"/>
        </w:rPr>
        <w:t>Ilker</w:t>
      </w:r>
      <w:proofErr w:type="spellEnd"/>
      <w:r w:rsidRPr="00E94A7E">
        <w:rPr>
          <w:rFonts w:eastAsia="Times New Roman" w:cs="Times New Roman"/>
        </w:rPr>
        <w:t xml:space="preserve">. “The Lomonosov Ridge and the Overlapping Outer Continental Shelf Claim to North Pole.” </w:t>
      </w:r>
      <w:r w:rsidRPr="00E94A7E">
        <w:rPr>
          <w:rFonts w:eastAsia="Times New Roman" w:cs="Times New Roman"/>
          <w:i/>
          <w:iCs/>
        </w:rPr>
        <w:t>Journal of Maritime Law &amp; Commerce</w:t>
      </w:r>
      <w:r w:rsidRPr="00E94A7E">
        <w:rPr>
          <w:rFonts w:eastAsia="Times New Roman" w:cs="Times New Roman"/>
        </w:rPr>
        <w:t xml:space="preserve"> 46, no. 1 (January 2015): 1–21.</w:t>
      </w:r>
    </w:p>
    <w:p w14:paraId="248F976B" w14:textId="77777777" w:rsidR="00802FD6" w:rsidRDefault="00802FD6" w:rsidP="006E2DD9"/>
    <w:p w14:paraId="289C52BF" w14:textId="09CFA10C" w:rsidR="006E2DD9" w:rsidRDefault="00F55CB5" w:rsidP="00F55CB5">
      <w:pPr>
        <w:pStyle w:val="Heading2"/>
      </w:pPr>
      <w:bookmarkStart w:id="32" w:name="_Toc362506969"/>
      <w:r>
        <w:t>12/5</w:t>
      </w:r>
      <w:r w:rsidR="00AA44B0">
        <w:t xml:space="preserve"> – </w:t>
      </w:r>
      <w:bookmarkEnd w:id="32"/>
      <w:r>
        <w:t xml:space="preserve">Baselines and Sea-Level Rise </w:t>
      </w:r>
    </w:p>
    <w:p w14:paraId="4E9B0D3E" w14:textId="77777777" w:rsidR="009C11EC" w:rsidRDefault="009C11EC" w:rsidP="00AC5366"/>
    <w:p w14:paraId="7093409F" w14:textId="77777777" w:rsidR="00AC5366" w:rsidRDefault="00AC5366" w:rsidP="00AC5366">
      <w:pPr>
        <w:rPr>
          <w:rFonts w:eastAsia="Times New Roman" w:cs="Times New Roman"/>
        </w:rPr>
      </w:pPr>
      <w:proofErr w:type="gramStart"/>
      <w:r w:rsidRPr="001E5582">
        <w:rPr>
          <w:rFonts w:eastAsia="Times New Roman" w:cs="Times New Roman"/>
        </w:rPr>
        <w:t xml:space="preserve">Nemeth, Stephen C., Sara McLaughlin Mitchell, Elizabeth A. Nyman, and Paul R. </w:t>
      </w:r>
      <w:proofErr w:type="spellStart"/>
      <w:r w:rsidRPr="001E5582">
        <w:rPr>
          <w:rFonts w:eastAsia="Times New Roman" w:cs="Times New Roman"/>
        </w:rPr>
        <w:t>Hensel</w:t>
      </w:r>
      <w:proofErr w:type="spellEnd"/>
      <w:r w:rsidRPr="001E5582">
        <w:rPr>
          <w:rFonts w:eastAsia="Times New Roman" w:cs="Times New Roman"/>
        </w:rPr>
        <w:t>.</w:t>
      </w:r>
      <w:proofErr w:type="gramEnd"/>
      <w:r w:rsidRPr="001E5582">
        <w:rPr>
          <w:rFonts w:eastAsia="Times New Roman" w:cs="Times New Roman"/>
        </w:rPr>
        <w:t xml:space="preserve"> “Ruling the Sea: Managing Maritime Conflicts through UNCLOS and Exclusive Economic Zones.” </w:t>
      </w:r>
      <w:r w:rsidRPr="001E5582">
        <w:rPr>
          <w:rFonts w:eastAsia="Times New Roman" w:cs="Times New Roman"/>
          <w:i/>
          <w:iCs/>
        </w:rPr>
        <w:t>International Interactions</w:t>
      </w:r>
      <w:r w:rsidRPr="001E5582">
        <w:rPr>
          <w:rFonts w:eastAsia="Times New Roman" w:cs="Times New Roman"/>
        </w:rPr>
        <w:t xml:space="preserve">, July 29, 2014, </w:t>
      </w:r>
    </w:p>
    <w:p w14:paraId="1BA7280A" w14:textId="77777777" w:rsidR="002244EF" w:rsidRDefault="002244EF" w:rsidP="00AC5366">
      <w:pPr>
        <w:rPr>
          <w:rFonts w:eastAsia="Times New Roman" w:cs="Times New Roman"/>
        </w:rPr>
      </w:pPr>
    </w:p>
    <w:p w14:paraId="7F124503" w14:textId="7AEE88A2" w:rsidR="00A26AC9" w:rsidRPr="00A26AC9" w:rsidRDefault="00A26AC9" w:rsidP="00A26AC9">
      <w:pPr>
        <w:rPr>
          <w:rFonts w:eastAsia="Times New Roman" w:cs="Times New Roman"/>
        </w:rPr>
      </w:pPr>
      <w:r w:rsidRPr="00A26AC9">
        <w:rPr>
          <w:rFonts w:eastAsia="Times New Roman" w:cs="Times New Roman"/>
        </w:rPr>
        <w:t xml:space="preserve">Houghton, Katherine J., </w:t>
      </w:r>
      <w:proofErr w:type="spellStart"/>
      <w:r w:rsidRPr="00A26AC9">
        <w:rPr>
          <w:rFonts w:eastAsia="Times New Roman" w:cs="Times New Roman"/>
        </w:rPr>
        <w:t>Athanasios</w:t>
      </w:r>
      <w:proofErr w:type="spellEnd"/>
      <w:r w:rsidRPr="00A26AC9">
        <w:rPr>
          <w:rFonts w:eastAsia="Times New Roman" w:cs="Times New Roman"/>
        </w:rPr>
        <w:t xml:space="preserve"> T. </w:t>
      </w:r>
      <w:proofErr w:type="spellStart"/>
      <w:r w:rsidRPr="00A26AC9">
        <w:rPr>
          <w:rFonts w:eastAsia="Times New Roman" w:cs="Times New Roman"/>
        </w:rPr>
        <w:t>Vafeidis</w:t>
      </w:r>
      <w:proofErr w:type="spellEnd"/>
      <w:r w:rsidRPr="00A26AC9">
        <w:rPr>
          <w:rFonts w:eastAsia="Times New Roman" w:cs="Times New Roman"/>
        </w:rPr>
        <w:t xml:space="preserve">, Barbara Neumann, and Alexander </w:t>
      </w:r>
      <w:proofErr w:type="spellStart"/>
      <w:r w:rsidRPr="00A26AC9">
        <w:rPr>
          <w:rFonts w:eastAsia="Times New Roman" w:cs="Times New Roman"/>
        </w:rPr>
        <w:t>Proelss</w:t>
      </w:r>
      <w:proofErr w:type="spellEnd"/>
      <w:r w:rsidRPr="00A26AC9">
        <w:rPr>
          <w:rFonts w:eastAsia="Times New Roman" w:cs="Times New Roman"/>
        </w:rPr>
        <w:t xml:space="preserve">. “Maritime Boundaries in a Rising Sea.” </w:t>
      </w:r>
      <w:r w:rsidRPr="00A26AC9">
        <w:rPr>
          <w:rFonts w:eastAsia="Times New Roman" w:cs="Times New Roman"/>
          <w:i/>
          <w:iCs/>
        </w:rPr>
        <w:t>Nature Geoscience</w:t>
      </w:r>
      <w:r w:rsidRPr="00A26AC9">
        <w:rPr>
          <w:rFonts w:eastAsia="Times New Roman" w:cs="Times New Roman"/>
        </w:rPr>
        <w:t xml:space="preserve"> 3, no. 12 (November 30, 2010): 813–16</w:t>
      </w:r>
      <w:proofErr w:type="gramStart"/>
      <w:r w:rsidRPr="00A26AC9">
        <w:rPr>
          <w:rFonts w:eastAsia="Times New Roman" w:cs="Times New Roman"/>
        </w:rPr>
        <w:t>..</w:t>
      </w:r>
      <w:proofErr w:type="gramEnd"/>
    </w:p>
    <w:p w14:paraId="55E3D1DA" w14:textId="77777777" w:rsidR="002244EF" w:rsidRDefault="002244EF" w:rsidP="00AC5366">
      <w:pPr>
        <w:rPr>
          <w:rFonts w:eastAsia="Times New Roman" w:cs="Times New Roman"/>
        </w:rPr>
      </w:pPr>
    </w:p>
    <w:p w14:paraId="1FF67C60" w14:textId="5F682953" w:rsidR="002244EF" w:rsidRDefault="002244EF" w:rsidP="002244EF">
      <w:pPr>
        <w:rPr>
          <w:rFonts w:eastAsia="Times New Roman" w:cs="Times New Roman"/>
        </w:rPr>
      </w:pPr>
      <w:r w:rsidRPr="002244EF">
        <w:rPr>
          <w:rFonts w:eastAsia="Times New Roman" w:cs="Times New Roman"/>
        </w:rPr>
        <w:t xml:space="preserve">Caron, David D. “When Law Makes Climate Change Worse: Rethinking the Law of Baselines in Light of a Rising Sea Level.” </w:t>
      </w:r>
      <w:proofErr w:type="gramStart"/>
      <w:r w:rsidRPr="002244EF">
        <w:rPr>
          <w:rFonts w:eastAsia="Times New Roman" w:cs="Times New Roman"/>
          <w:i/>
          <w:iCs/>
        </w:rPr>
        <w:t>Ecology Law Quarterly</w:t>
      </w:r>
      <w:r w:rsidRPr="002244EF">
        <w:rPr>
          <w:rFonts w:eastAsia="Times New Roman" w:cs="Times New Roman"/>
        </w:rPr>
        <w:t xml:space="preserve"> 17, no. 4 (1990): 621–54.</w:t>
      </w:r>
      <w:proofErr w:type="gramEnd"/>
    </w:p>
    <w:p w14:paraId="580041AF" w14:textId="77777777" w:rsidR="00DB60E4" w:rsidRDefault="00DB60E4" w:rsidP="002244EF">
      <w:pPr>
        <w:rPr>
          <w:rFonts w:eastAsia="Times New Roman" w:cs="Times New Roman"/>
        </w:rPr>
      </w:pPr>
    </w:p>
    <w:p w14:paraId="4A02335F" w14:textId="78ADF274" w:rsidR="00231B12" w:rsidRPr="00821701" w:rsidRDefault="00DB60E4" w:rsidP="00AA44B0">
      <w:pPr>
        <w:rPr>
          <w:rFonts w:eastAsia="Times New Roman" w:cs="Times New Roman"/>
        </w:rPr>
      </w:pPr>
      <w:proofErr w:type="spellStart"/>
      <w:r w:rsidRPr="00DB60E4">
        <w:rPr>
          <w:rFonts w:eastAsia="Times New Roman" w:cs="Times New Roman"/>
        </w:rPr>
        <w:t>Comaroff</w:t>
      </w:r>
      <w:proofErr w:type="spellEnd"/>
      <w:r w:rsidRPr="00DB60E4">
        <w:rPr>
          <w:rFonts w:eastAsia="Times New Roman" w:cs="Times New Roman"/>
        </w:rPr>
        <w:t xml:space="preserve">, Joshua. “Built on Sand: Singapore and the New State of Risk.” </w:t>
      </w:r>
      <w:proofErr w:type="gramStart"/>
      <w:r w:rsidRPr="00DB60E4">
        <w:rPr>
          <w:rFonts w:eastAsia="Times New Roman" w:cs="Times New Roman"/>
          <w:i/>
          <w:iCs/>
        </w:rPr>
        <w:t>Harvard Design Magazine</w:t>
      </w:r>
      <w:r w:rsidRPr="00DB60E4">
        <w:rPr>
          <w:rFonts w:eastAsia="Times New Roman" w:cs="Times New Roman"/>
        </w:rPr>
        <w:t>, Fall/Winter 2014.</w:t>
      </w:r>
      <w:proofErr w:type="gramEnd"/>
      <w:r w:rsidRPr="00DB60E4">
        <w:rPr>
          <w:rFonts w:eastAsia="Times New Roman" w:cs="Times New Roman"/>
        </w:rPr>
        <w:t xml:space="preserve"> </w:t>
      </w:r>
    </w:p>
    <w:p w14:paraId="4C904E0A" w14:textId="77777777" w:rsidR="00231B12" w:rsidRDefault="00231B12" w:rsidP="00AA44B0"/>
    <w:p w14:paraId="1FAABC1D" w14:textId="60E805AE" w:rsidR="00EF37DB" w:rsidRPr="00EF37DB" w:rsidRDefault="00F55CB5" w:rsidP="00F55CB5">
      <w:pPr>
        <w:pStyle w:val="Heading2"/>
      </w:pPr>
      <w:bookmarkStart w:id="33" w:name="_Toc362506970"/>
      <w:r>
        <w:t xml:space="preserve">12/7 </w:t>
      </w:r>
      <w:r w:rsidR="00436D24">
        <w:t>–</w:t>
      </w:r>
      <w:r w:rsidR="00231B12">
        <w:t xml:space="preserve"> A</w:t>
      </w:r>
      <w:r w:rsidR="00EF37DB">
        <w:t>BNJ</w:t>
      </w:r>
      <w:bookmarkEnd w:id="33"/>
    </w:p>
    <w:p w14:paraId="7040C660" w14:textId="77777777" w:rsidR="00973151" w:rsidRPr="00EF37DB" w:rsidRDefault="00973151" w:rsidP="00EF37DB"/>
    <w:p w14:paraId="7C9B5AD9" w14:textId="5F6223FD" w:rsidR="006E2DD9" w:rsidRDefault="00066FD7" w:rsidP="006E2DD9">
      <w:r>
        <w:t>UNCLOS Article</w:t>
      </w:r>
      <w:r w:rsidR="00112D0A">
        <w:t>s 86-90, 116-119</w:t>
      </w:r>
    </w:p>
    <w:p w14:paraId="760D7C7C" w14:textId="77777777" w:rsidR="00237298" w:rsidRDefault="00237298" w:rsidP="006E2DD9"/>
    <w:p w14:paraId="59C30C76" w14:textId="12454BF6" w:rsidR="00B85585" w:rsidRDefault="00946D7E">
      <w:pPr>
        <w:rPr>
          <w:rFonts w:eastAsia="Times New Roman" w:cs="Times New Roman"/>
        </w:rPr>
      </w:pPr>
      <w:proofErr w:type="spellStart"/>
      <w:r w:rsidRPr="000E7BD5">
        <w:rPr>
          <w:rFonts w:eastAsia="Times New Roman" w:cs="Times New Roman"/>
        </w:rPr>
        <w:t>Gjerde</w:t>
      </w:r>
      <w:proofErr w:type="spellEnd"/>
      <w:r w:rsidRPr="000E7BD5">
        <w:rPr>
          <w:rFonts w:eastAsia="Times New Roman" w:cs="Times New Roman"/>
        </w:rPr>
        <w:t xml:space="preserve">, Kristina M. “Challenges to Protecting the Marine Environment beyond National Jurisdiction.” </w:t>
      </w:r>
      <w:r w:rsidRPr="000E7BD5">
        <w:rPr>
          <w:rFonts w:eastAsia="Times New Roman" w:cs="Times New Roman"/>
          <w:i/>
          <w:iCs/>
        </w:rPr>
        <w:t>The International Journal of Marine and Coastal Law</w:t>
      </w:r>
      <w:r w:rsidRPr="000E7BD5">
        <w:rPr>
          <w:rFonts w:eastAsia="Times New Roman" w:cs="Times New Roman"/>
        </w:rPr>
        <w:t xml:space="preserve"> 27, no. 4 (January 1, 2012): 839–47</w:t>
      </w:r>
    </w:p>
    <w:p w14:paraId="3E6C8B13" w14:textId="77777777" w:rsidR="00072A51" w:rsidRPr="00946D7E" w:rsidRDefault="00072A51">
      <w:pPr>
        <w:rPr>
          <w:rFonts w:eastAsia="Times New Roman" w:cs="Times New Roman"/>
        </w:rPr>
      </w:pPr>
    </w:p>
    <w:p w14:paraId="42F02294" w14:textId="77777777" w:rsidR="00231B12" w:rsidRDefault="00231B12" w:rsidP="00231B12">
      <w:pPr>
        <w:rPr>
          <w:rFonts w:eastAsia="Times New Roman" w:cs="Times New Roman"/>
        </w:rPr>
      </w:pPr>
      <w:r>
        <w:rPr>
          <w:rFonts w:eastAsia="Times New Roman" w:cs="Times New Roman"/>
        </w:rPr>
        <w:t xml:space="preserve">Andrew </w:t>
      </w:r>
      <w:proofErr w:type="spellStart"/>
      <w:r>
        <w:rPr>
          <w:rFonts w:eastAsia="Times New Roman" w:cs="Times New Roman"/>
        </w:rPr>
        <w:t>Merrie</w:t>
      </w:r>
      <w:proofErr w:type="spellEnd"/>
      <w:r>
        <w:rPr>
          <w:rFonts w:eastAsia="Times New Roman" w:cs="Times New Roman"/>
        </w:rPr>
        <w:t xml:space="preserve"> </w:t>
      </w:r>
      <w:proofErr w:type="gramStart"/>
      <w:r>
        <w:rPr>
          <w:rFonts w:eastAsia="Times New Roman" w:cs="Times New Roman"/>
        </w:rPr>
        <w:t>et</w:t>
      </w:r>
      <w:proofErr w:type="gramEnd"/>
      <w:r>
        <w:rPr>
          <w:rFonts w:eastAsia="Times New Roman" w:cs="Times New Roman"/>
        </w:rPr>
        <w:t xml:space="preserve">. </w:t>
      </w:r>
      <w:proofErr w:type="gramStart"/>
      <w:r>
        <w:rPr>
          <w:rFonts w:eastAsia="Times New Roman" w:cs="Times New Roman"/>
        </w:rPr>
        <w:t>al</w:t>
      </w:r>
      <w:proofErr w:type="gramEnd"/>
      <w:r>
        <w:rPr>
          <w:rFonts w:eastAsia="Times New Roman" w:cs="Times New Roman"/>
        </w:rPr>
        <w:t>, “</w:t>
      </w:r>
      <w:r w:rsidRPr="00EC44DF">
        <w:rPr>
          <w:rFonts w:eastAsia="Times New Roman" w:cs="Times New Roman"/>
        </w:rPr>
        <w:t>An ocean of surprises – Trends in human use, unexpected dynamics and governance challenges in areas beyond national jurisdiction</w:t>
      </w:r>
      <w:r>
        <w:rPr>
          <w:rFonts w:eastAsia="Times New Roman" w:cs="Times New Roman"/>
        </w:rPr>
        <w:t xml:space="preserve">,” </w:t>
      </w:r>
      <w:r>
        <w:rPr>
          <w:rFonts w:eastAsia="Times New Roman" w:cs="Times New Roman"/>
          <w:i/>
        </w:rPr>
        <w:t>Global Environmental Change</w:t>
      </w:r>
      <w:r>
        <w:rPr>
          <w:rFonts w:eastAsia="Times New Roman" w:cs="Times New Roman"/>
        </w:rPr>
        <w:t xml:space="preserve"> 27 (2014): 19-31</w:t>
      </w:r>
    </w:p>
    <w:p w14:paraId="08E2E33C" w14:textId="77777777" w:rsidR="00231B12" w:rsidRDefault="00231B12" w:rsidP="00231B12">
      <w:pPr>
        <w:rPr>
          <w:rFonts w:eastAsia="Times New Roman" w:cs="Times New Roman"/>
        </w:rPr>
      </w:pPr>
    </w:p>
    <w:p w14:paraId="6C0CCE59" w14:textId="42550AE4" w:rsidR="00F43743" w:rsidRPr="00F43743" w:rsidRDefault="00F43743" w:rsidP="00F43743">
      <w:pPr>
        <w:rPr>
          <w:rFonts w:eastAsia="Times New Roman" w:cs="Times New Roman"/>
        </w:rPr>
      </w:pPr>
      <w:proofErr w:type="spellStart"/>
      <w:r w:rsidRPr="00F43743">
        <w:rPr>
          <w:rFonts w:eastAsia="Times New Roman" w:cs="Times New Roman"/>
        </w:rPr>
        <w:t>Druel</w:t>
      </w:r>
      <w:proofErr w:type="spellEnd"/>
      <w:r w:rsidRPr="00F43743">
        <w:rPr>
          <w:rFonts w:eastAsia="Times New Roman" w:cs="Times New Roman"/>
        </w:rPr>
        <w:t xml:space="preserve">, Elisabeth, and Kristina M. </w:t>
      </w:r>
      <w:proofErr w:type="spellStart"/>
      <w:r w:rsidRPr="00F43743">
        <w:rPr>
          <w:rFonts w:eastAsia="Times New Roman" w:cs="Times New Roman"/>
        </w:rPr>
        <w:t>Gjerde</w:t>
      </w:r>
      <w:proofErr w:type="spellEnd"/>
      <w:r w:rsidRPr="00F43743">
        <w:rPr>
          <w:rFonts w:eastAsia="Times New Roman" w:cs="Times New Roman"/>
        </w:rPr>
        <w:t xml:space="preserve">. “Sustaining Marine Life beyond Boundaries: Options for an Implementing Agreement for Marine Biodiversity beyond National Jurisdiction under the United Nations Convention on the Law of the Sea.” </w:t>
      </w:r>
      <w:r w:rsidRPr="00F43743">
        <w:rPr>
          <w:rFonts w:eastAsia="Times New Roman" w:cs="Times New Roman"/>
          <w:i/>
          <w:iCs/>
        </w:rPr>
        <w:t>Marine Policy</w:t>
      </w:r>
      <w:r w:rsidRPr="00F43743">
        <w:rPr>
          <w:rFonts w:eastAsia="Times New Roman" w:cs="Times New Roman"/>
        </w:rPr>
        <w:t xml:space="preserve"> 49 (November 2014): 90–97. </w:t>
      </w:r>
    </w:p>
    <w:p w14:paraId="077FCCA0" w14:textId="77777777" w:rsidR="00946D7E" w:rsidRDefault="00946D7E" w:rsidP="00231B12">
      <w:pPr>
        <w:rPr>
          <w:rFonts w:eastAsia="Times New Roman" w:cs="Times New Roman"/>
        </w:rPr>
      </w:pPr>
    </w:p>
    <w:p w14:paraId="04D141E5" w14:textId="77777777" w:rsidR="00231B12" w:rsidRDefault="00231B12" w:rsidP="00231B12">
      <w:pPr>
        <w:rPr>
          <w:rFonts w:eastAsia="Times New Roman" w:cs="Times New Roman"/>
        </w:rPr>
      </w:pPr>
      <w:r>
        <w:rPr>
          <w:rFonts w:eastAsia="Times New Roman" w:cs="Times New Roman"/>
        </w:rPr>
        <w:t xml:space="preserve">Philip E. Steinberg, Elizabeth Nyman, and Mauro J. </w:t>
      </w:r>
      <w:proofErr w:type="spellStart"/>
      <w:r>
        <w:rPr>
          <w:rFonts w:eastAsia="Times New Roman" w:cs="Times New Roman"/>
        </w:rPr>
        <w:t>Caraccioli</w:t>
      </w:r>
      <w:proofErr w:type="spellEnd"/>
      <w:r>
        <w:rPr>
          <w:rFonts w:eastAsia="Times New Roman" w:cs="Times New Roman"/>
        </w:rPr>
        <w:t>, “</w:t>
      </w:r>
      <w:r w:rsidRPr="009A0672">
        <w:rPr>
          <w:rFonts w:eastAsia="Times New Roman" w:cs="Times New Roman"/>
        </w:rPr>
        <w:t xml:space="preserve">Atlas Swam: Freedom, Capital, and Floating Sovereignties in the </w:t>
      </w:r>
      <w:proofErr w:type="spellStart"/>
      <w:r w:rsidRPr="009A0672">
        <w:rPr>
          <w:rFonts w:eastAsia="Times New Roman" w:cs="Times New Roman"/>
        </w:rPr>
        <w:t>Seasteading</w:t>
      </w:r>
      <w:proofErr w:type="spellEnd"/>
      <w:r w:rsidRPr="009A0672">
        <w:rPr>
          <w:rFonts w:eastAsia="Times New Roman" w:cs="Times New Roman"/>
        </w:rPr>
        <w:t xml:space="preserve"> Vision</w:t>
      </w:r>
      <w:r>
        <w:rPr>
          <w:rFonts w:eastAsia="Times New Roman" w:cs="Times New Roman"/>
        </w:rPr>
        <w:t xml:space="preserve">,” </w:t>
      </w:r>
      <w:r>
        <w:rPr>
          <w:rFonts w:eastAsia="Times New Roman" w:cs="Times New Roman"/>
          <w:i/>
        </w:rPr>
        <w:t>Antipode</w:t>
      </w:r>
      <w:r>
        <w:rPr>
          <w:rFonts w:eastAsia="Times New Roman" w:cs="Times New Roman"/>
        </w:rPr>
        <w:t xml:space="preserve"> 44, no. 4 (2012): 1532-1550</w:t>
      </w:r>
    </w:p>
    <w:p w14:paraId="18CE2F02" w14:textId="77777777" w:rsidR="0023644F" w:rsidRDefault="0023644F" w:rsidP="00231B12">
      <w:pPr>
        <w:rPr>
          <w:rFonts w:eastAsia="Times New Roman" w:cs="Times New Roman"/>
        </w:rPr>
      </w:pPr>
    </w:p>
    <w:p w14:paraId="38EE2C91" w14:textId="3FBBE394" w:rsidR="0023644F" w:rsidRDefault="0023644F" w:rsidP="0028548F">
      <w:pPr>
        <w:pStyle w:val="Heading1"/>
      </w:pPr>
      <w:r>
        <w:t>12/19 – Final exam</w:t>
      </w:r>
    </w:p>
    <w:p w14:paraId="5A111C82" w14:textId="77777777" w:rsidR="008E1DCB" w:rsidRDefault="008E1DCB" w:rsidP="00231B12"/>
    <w:sectPr w:rsidR="008E1DCB" w:rsidSect="00063CA2">
      <w:footerReference w:type="even"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8F1B0" w14:textId="77777777" w:rsidR="00E30D57" w:rsidRDefault="00E30D57" w:rsidP="00B85585">
      <w:r>
        <w:separator/>
      </w:r>
    </w:p>
  </w:endnote>
  <w:endnote w:type="continuationSeparator" w:id="0">
    <w:p w14:paraId="4EDF9F4B" w14:textId="77777777" w:rsidR="00E30D57" w:rsidRDefault="00E30D57" w:rsidP="00B8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E3B5D" w14:textId="77777777" w:rsidR="00E30D57" w:rsidRDefault="00E30D57" w:rsidP="00F506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BE6E68" w14:textId="77777777" w:rsidR="00E30D57" w:rsidRDefault="00E30D57" w:rsidP="00F5068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5BD59" w14:textId="77777777" w:rsidR="00E30D57" w:rsidRDefault="00E30D57" w:rsidP="00F506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454D">
      <w:rPr>
        <w:rStyle w:val="PageNumber"/>
        <w:noProof/>
      </w:rPr>
      <w:t>15</w:t>
    </w:r>
    <w:r>
      <w:rPr>
        <w:rStyle w:val="PageNumber"/>
      </w:rPr>
      <w:fldChar w:fldCharType="end"/>
    </w:r>
  </w:p>
  <w:p w14:paraId="37B86F61" w14:textId="77777777" w:rsidR="00E30D57" w:rsidRDefault="00E30D57" w:rsidP="00F5068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EA3D5" w14:textId="77777777" w:rsidR="00E30D57" w:rsidRDefault="00E30D57" w:rsidP="00B85585">
      <w:r>
        <w:separator/>
      </w:r>
    </w:p>
  </w:footnote>
  <w:footnote w:type="continuationSeparator" w:id="0">
    <w:p w14:paraId="0A31CC54" w14:textId="77777777" w:rsidR="00E30D57" w:rsidRDefault="00E30D57" w:rsidP="00B855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4551B" w14:textId="77777777" w:rsidR="00E30D57" w:rsidRPr="00063CA2" w:rsidRDefault="00E30D57" w:rsidP="00C359B2">
    <w:pPr>
      <w:pStyle w:val="Header"/>
      <w:jc w:val="right"/>
      <w:rPr>
        <w:b/>
        <w:sz w:val="36"/>
        <w:szCs w:val="36"/>
      </w:rPr>
    </w:pPr>
    <w:r w:rsidRPr="00063CA2">
      <w:rPr>
        <w:b/>
        <w:sz w:val="36"/>
        <w:szCs w:val="36"/>
      </w:rPr>
      <w:t>International Ocean Law</w:t>
    </w:r>
  </w:p>
  <w:p w14:paraId="0B91BC76" w14:textId="77777777" w:rsidR="00E30D57" w:rsidRDefault="00E30D57" w:rsidP="00C359B2">
    <w:pPr>
      <w:pStyle w:val="Header"/>
      <w:jc w:val="right"/>
    </w:pPr>
    <w:r>
      <w:t>MAF 577-0001</w:t>
    </w:r>
  </w:p>
  <w:p w14:paraId="34A16430" w14:textId="49D914DB" w:rsidR="00E30D57" w:rsidRDefault="00E30D57" w:rsidP="00C359B2">
    <w:pPr>
      <w:pStyle w:val="Header"/>
      <w:jc w:val="right"/>
    </w:pPr>
    <w:r>
      <w:t>Tuesday and Thursday 9:30-10:45am</w:t>
    </w:r>
  </w:p>
  <w:p w14:paraId="72D3FE8B" w14:textId="68B9170F" w:rsidR="00E30D57" w:rsidRDefault="00E30D57" w:rsidP="00C359B2">
    <w:pPr>
      <w:pStyle w:val="Header"/>
      <w:jc w:val="right"/>
    </w:pPr>
    <w:r>
      <w:rPr>
        <w:rStyle w:val="pseditboxdisponly"/>
        <w:rFonts w:eastAsia="Times New Roman" w:cs="Times New Roman"/>
      </w:rPr>
      <w:t xml:space="preserve">Center for </w:t>
    </w:r>
    <w:proofErr w:type="spellStart"/>
    <w:r>
      <w:rPr>
        <w:rStyle w:val="pseditboxdisponly"/>
        <w:rFonts w:eastAsia="Times New Roman" w:cs="Times New Roman"/>
      </w:rPr>
      <w:t>Biotec</w:t>
    </w:r>
    <w:proofErr w:type="spellEnd"/>
    <w:r>
      <w:rPr>
        <w:rStyle w:val="pseditboxdisponly"/>
        <w:rFonts w:eastAsia="Times New Roman" w:cs="Times New Roman"/>
      </w:rPr>
      <w:t xml:space="preserve"> &amp; Life </w:t>
    </w:r>
    <w:proofErr w:type="spellStart"/>
    <w:r>
      <w:rPr>
        <w:rStyle w:val="pseditboxdisponly"/>
        <w:rFonts w:eastAsia="Times New Roman" w:cs="Times New Roman"/>
      </w:rPr>
      <w:t>Sci</w:t>
    </w:r>
    <w:proofErr w:type="spellEnd"/>
    <w:r>
      <w:rPr>
        <w:rStyle w:val="pseditboxdisponly"/>
        <w:rFonts w:eastAsia="Times New Roman" w:cs="Times New Roman"/>
      </w:rPr>
      <w:t xml:space="preserve"> 252</w:t>
    </w:r>
  </w:p>
  <w:p w14:paraId="5ACB4204" w14:textId="6963D214" w:rsidR="00E30D57" w:rsidRDefault="00E30D57" w:rsidP="00C359B2">
    <w:pPr>
      <w:pStyle w:val="Header"/>
      <w:jc w:val="right"/>
    </w:pPr>
    <w:r>
      <w:t>Fall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3551E"/>
    <w:multiLevelType w:val="hybridMultilevel"/>
    <w:tmpl w:val="5A9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F0A"/>
    <w:rsid w:val="0000274A"/>
    <w:rsid w:val="000559B2"/>
    <w:rsid w:val="000631B2"/>
    <w:rsid w:val="00063CA2"/>
    <w:rsid w:val="00064779"/>
    <w:rsid w:val="00066FD7"/>
    <w:rsid w:val="00070782"/>
    <w:rsid w:val="00072A51"/>
    <w:rsid w:val="00083A64"/>
    <w:rsid w:val="00097CED"/>
    <w:rsid w:val="000A3D2A"/>
    <w:rsid w:val="000B7A71"/>
    <w:rsid w:val="000C36E9"/>
    <w:rsid w:val="000C38BA"/>
    <w:rsid w:val="000C7ACE"/>
    <w:rsid w:val="000D3195"/>
    <w:rsid w:val="000E7BD5"/>
    <w:rsid w:val="001008DD"/>
    <w:rsid w:val="001015E2"/>
    <w:rsid w:val="00106A0D"/>
    <w:rsid w:val="00112D0A"/>
    <w:rsid w:val="00113EA3"/>
    <w:rsid w:val="00114C92"/>
    <w:rsid w:val="001175D5"/>
    <w:rsid w:val="001227B7"/>
    <w:rsid w:val="00122CF6"/>
    <w:rsid w:val="00136B4B"/>
    <w:rsid w:val="00136F05"/>
    <w:rsid w:val="00140EC7"/>
    <w:rsid w:val="00155D63"/>
    <w:rsid w:val="00161A54"/>
    <w:rsid w:val="0016240A"/>
    <w:rsid w:val="00164537"/>
    <w:rsid w:val="00170D02"/>
    <w:rsid w:val="00177415"/>
    <w:rsid w:val="00182B6F"/>
    <w:rsid w:val="00186979"/>
    <w:rsid w:val="001945D6"/>
    <w:rsid w:val="001953EA"/>
    <w:rsid w:val="001B5744"/>
    <w:rsid w:val="001C210A"/>
    <w:rsid w:val="001C3A8A"/>
    <w:rsid w:val="001C6404"/>
    <w:rsid w:val="001D1839"/>
    <w:rsid w:val="001D54A3"/>
    <w:rsid w:val="001E042F"/>
    <w:rsid w:val="001E252D"/>
    <w:rsid w:val="001E5582"/>
    <w:rsid w:val="001E624B"/>
    <w:rsid w:val="001E7A94"/>
    <w:rsid w:val="001F1332"/>
    <w:rsid w:val="001F587E"/>
    <w:rsid w:val="00201B79"/>
    <w:rsid w:val="0020485D"/>
    <w:rsid w:val="002168D3"/>
    <w:rsid w:val="00220946"/>
    <w:rsid w:val="002244EF"/>
    <w:rsid w:val="00226278"/>
    <w:rsid w:val="00231B12"/>
    <w:rsid w:val="002340F7"/>
    <w:rsid w:val="0023644F"/>
    <w:rsid w:val="00237298"/>
    <w:rsid w:val="00251445"/>
    <w:rsid w:val="00255909"/>
    <w:rsid w:val="00263493"/>
    <w:rsid w:val="0026454D"/>
    <w:rsid w:val="00265D18"/>
    <w:rsid w:val="00275660"/>
    <w:rsid w:val="0028548F"/>
    <w:rsid w:val="00297048"/>
    <w:rsid w:val="002A560C"/>
    <w:rsid w:val="002A7B4E"/>
    <w:rsid w:val="002B0195"/>
    <w:rsid w:val="002C0563"/>
    <w:rsid w:val="002C0B95"/>
    <w:rsid w:val="002C29E8"/>
    <w:rsid w:val="002D4A98"/>
    <w:rsid w:val="002D73F0"/>
    <w:rsid w:val="002F07FB"/>
    <w:rsid w:val="002F1A91"/>
    <w:rsid w:val="002F5600"/>
    <w:rsid w:val="00305296"/>
    <w:rsid w:val="00321F1E"/>
    <w:rsid w:val="00325C37"/>
    <w:rsid w:val="00336978"/>
    <w:rsid w:val="00345D5F"/>
    <w:rsid w:val="003466D3"/>
    <w:rsid w:val="0036281E"/>
    <w:rsid w:val="003648F3"/>
    <w:rsid w:val="00365DD3"/>
    <w:rsid w:val="00374425"/>
    <w:rsid w:val="00376CCA"/>
    <w:rsid w:val="003800AD"/>
    <w:rsid w:val="00385686"/>
    <w:rsid w:val="003A1A41"/>
    <w:rsid w:val="003A297B"/>
    <w:rsid w:val="003A58A4"/>
    <w:rsid w:val="003B505D"/>
    <w:rsid w:val="003D36F7"/>
    <w:rsid w:val="003D7478"/>
    <w:rsid w:val="003E4508"/>
    <w:rsid w:val="003E4A2F"/>
    <w:rsid w:val="003E55A4"/>
    <w:rsid w:val="003F7242"/>
    <w:rsid w:val="004022B5"/>
    <w:rsid w:val="004026AF"/>
    <w:rsid w:val="0040343B"/>
    <w:rsid w:val="00403B20"/>
    <w:rsid w:val="0042617D"/>
    <w:rsid w:val="00436D24"/>
    <w:rsid w:val="00440F36"/>
    <w:rsid w:val="004439A2"/>
    <w:rsid w:val="00443BB5"/>
    <w:rsid w:val="004445DB"/>
    <w:rsid w:val="004520FB"/>
    <w:rsid w:val="004538CE"/>
    <w:rsid w:val="00472B2C"/>
    <w:rsid w:val="00483DA2"/>
    <w:rsid w:val="004851F0"/>
    <w:rsid w:val="0049476F"/>
    <w:rsid w:val="0049495A"/>
    <w:rsid w:val="0049648E"/>
    <w:rsid w:val="00496C29"/>
    <w:rsid w:val="004B0F9B"/>
    <w:rsid w:val="004C5016"/>
    <w:rsid w:val="004C51E1"/>
    <w:rsid w:val="004D4FD5"/>
    <w:rsid w:val="004D6FF5"/>
    <w:rsid w:val="004E0CAC"/>
    <w:rsid w:val="004E6B1A"/>
    <w:rsid w:val="004F2574"/>
    <w:rsid w:val="004F6D33"/>
    <w:rsid w:val="004F7692"/>
    <w:rsid w:val="00500A72"/>
    <w:rsid w:val="00500CDD"/>
    <w:rsid w:val="00517062"/>
    <w:rsid w:val="00524918"/>
    <w:rsid w:val="00540352"/>
    <w:rsid w:val="00545D35"/>
    <w:rsid w:val="00566620"/>
    <w:rsid w:val="00570D59"/>
    <w:rsid w:val="00571307"/>
    <w:rsid w:val="00577F0A"/>
    <w:rsid w:val="0058035C"/>
    <w:rsid w:val="00582880"/>
    <w:rsid w:val="00586019"/>
    <w:rsid w:val="005937A1"/>
    <w:rsid w:val="005A1580"/>
    <w:rsid w:val="005B02AD"/>
    <w:rsid w:val="005D1F81"/>
    <w:rsid w:val="005E4BE0"/>
    <w:rsid w:val="005F480F"/>
    <w:rsid w:val="006026ED"/>
    <w:rsid w:val="00603CF8"/>
    <w:rsid w:val="006054CA"/>
    <w:rsid w:val="00615540"/>
    <w:rsid w:val="0062676C"/>
    <w:rsid w:val="00626C63"/>
    <w:rsid w:val="006441F5"/>
    <w:rsid w:val="00656D3F"/>
    <w:rsid w:val="006637E4"/>
    <w:rsid w:val="00683965"/>
    <w:rsid w:val="006A1C89"/>
    <w:rsid w:val="006A5B59"/>
    <w:rsid w:val="006B1554"/>
    <w:rsid w:val="006C6786"/>
    <w:rsid w:val="006E2DD9"/>
    <w:rsid w:val="006F30D5"/>
    <w:rsid w:val="0072109A"/>
    <w:rsid w:val="00726850"/>
    <w:rsid w:val="0073126D"/>
    <w:rsid w:val="007328AC"/>
    <w:rsid w:val="007339E2"/>
    <w:rsid w:val="007470D6"/>
    <w:rsid w:val="00747F13"/>
    <w:rsid w:val="00755F55"/>
    <w:rsid w:val="00757897"/>
    <w:rsid w:val="00760C8A"/>
    <w:rsid w:val="007615C2"/>
    <w:rsid w:val="00763221"/>
    <w:rsid w:val="007657ED"/>
    <w:rsid w:val="00771EA2"/>
    <w:rsid w:val="00775C47"/>
    <w:rsid w:val="0079784F"/>
    <w:rsid w:val="007A0BEB"/>
    <w:rsid w:val="007A2898"/>
    <w:rsid w:val="007B479C"/>
    <w:rsid w:val="007C1205"/>
    <w:rsid w:val="007C1954"/>
    <w:rsid w:val="007C5FFD"/>
    <w:rsid w:val="007F16D1"/>
    <w:rsid w:val="008015C0"/>
    <w:rsid w:val="00802FD6"/>
    <w:rsid w:val="0081679C"/>
    <w:rsid w:val="008207F6"/>
    <w:rsid w:val="00821701"/>
    <w:rsid w:val="008268BC"/>
    <w:rsid w:val="0083330C"/>
    <w:rsid w:val="00843412"/>
    <w:rsid w:val="00845B86"/>
    <w:rsid w:val="0085066F"/>
    <w:rsid w:val="00855DFB"/>
    <w:rsid w:val="0086539B"/>
    <w:rsid w:val="00887633"/>
    <w:rsid w:val="008964B0"/>
    <w:rsid w:val="008A0508"/>
    <w:rsid w:val="008A4174"/>
    <w:rsid w:val="008A4C58"/>
    <w:rsid w:val="008A658D"/>
    <w:rsid w:val="008C4932"/>
    <w:rsid w:val="008C7411"/>
    <w:rsid w:val="008D2A0D"/>
    <w:rsid w:val="008D3875"/>
    <w:rsid w:val="008E1DCB"/>
    <w:rsid w:val="00903F1F"/>
    <w:rsid w:val="0091269C"/>
    <w:rsid w:val="009146B8"/>
    <w:rsid w:val="0091769B"/>
    <w:rsid w:val="009262C5"/>
    <w:rsid w:val="00930B6F"/>
    <w:rsid w:val="009316A7"/>
    <w:rsid w:val="00932ADB"/>
    <w:rsid w:val="00946D7E"/>
    <w:rsid w:val="00947B14"/>
    <w:rsid w:val="00967713"/>
    <w:rsid w:val="00970CFF"/>
    <w:rsid w:val="009726EB"/>
    <w:rsid w:val="00973069"/>
    <w:rsid w:val="00973151"/>
    <w:rsid w:val="0098487E"/>
    <w:rsid w:val="009851D2"/>
    <w:rsid w:val="009A1DA2"/>
    <w:rsid w:val="009C11EC"/>
    <w:rsid w:val="009C4192"/>
    <w:rsid w:val="009D321E"/>
    <w:rsid w:val="009D375E"/>
    <w:rsid w:val="009D492B"/>
    <w:rsid w:val="009D615D"/>
    <w:rsid w:val="009F12A6"/>
    <w:rsid w:val="00A00447"/>
    <w:rsid w:val="00A0645F"/>
    <w:rsid w:val="00A158ED"/>
    <w:rsid w:val="00A174DB"/>
    <w:rsid w:val="00A17AB4"/>
    <w:rsid w:val="00A227B3"/>
    <w:rsid w:val="00A22989"/>
    <w:rsid w:val="00A26AC9"/>
    <w:rsid w:val="00A40DEA"/>
    <w:rsid w:val="00A4243C"/>
    <w:rsid w:val="00A4425A"/>
    <w:rsid w:val="00A50C2A"/>
    <w:rsid w:val="00A60139"/>
    <w:rsid w:val="00A62F29"/>
    <w:rsid w:val="00A63F6D"/>
    <w:rsid w:val="00A67834"/>
    <w:rsid w:val="00A74A26"/>
    <w:rsid w:val="00A7565D"/>
    <w:rsid w:val="00A80BA5"/>
    <w:rsid w:val="00A90B30"/>
    <w:rsid w:val="00A919C0"/>
    <w:rsid w:val="00A92AE5"/>
    <w:rsid w:val="00A97A4E"/>
    <w:rsid w:val="00AA44B0"/>
    <w:rsid w:val="00AB4824"/>
    <w:rsid w:val="00AB7B14"/>
    <w:rsid w:val="00AC48AF"/>
    <w:rsid w:val="00AC5366"/>
    <w:rsid w:val="00AC538A"/>
    <w:rsid w:val="00AC7601"/>
    <w:rsid w:val="00AD0A0F"/>
    <w:rsid w:val="00AD23A8"/>
    <w:rsid w:val="00AF2D29"/>
    <w:rsid w:val="00AF3BF2"/>
    <w:rsid w:val="00B03E99"/>
    <w:rsid w:val="00B10DDD"/>
    <w:rsid w:val="00B15349"/>
    <w:rsid w:val="00B345E7"/>
    <w:rsid w:val="00B4714C"/>
    <w:rsid w:val="00B66C27"/>
    <w:rsid w:val="00B75E3B"/>
    <w:rsid w:val="00B85585"/>
    <w:rsid w:val="00B864D9"/>
    <w:rsid w:val="00BA4373"/>
    <w:rsid w:val="00BB709A"/>
    <w:rsid w:val="00BB7213"/>
    <w:rsid w:val="00BC6DAC"/>
    <w:rsid w:val="00BD1D75"/>
    <w:rsid w:val="00BE1FC8"/>
    <w:rsid w:val="00C01C24"/>
    <w:rsid w:val="00C01D0A"/>
    <w:rsid w:val="00C03F85"/>
    <w:rsid w:val="00C22FAE"/>
    <w:rsid w:val="00C31FF2"/>
    <w:rsid w:val="00C359B2"/>
    <w:rsid w:val="00C54DA0"/>
    <w:rsid w:val="00C60D7B"/>
    <w:rsid w:val="00C67C2A"/>
    <w:rsid w:val="00C74919"/>
    <w:rsid w:val="00C81AF7"/>
    <w:rsid w:val="00C83B12"/>
    <w:rsid w:val="00C95F1B"/>
    <w:rsid w:val="00CB3C27"/>
    <w:rsid w:val="00CC67FE"/>
    <w:rsid w:val="00CE5F58"/>
    <w:rsid w:val="00D012BA"/>
    <w:rsid w:val="00D029D1"/>
    <w:rsid w:val="00D04382"/>
    <w:rsid w:val="00D22393"/>
    <w:rsid w:val="00D22752"/>
    <w:rsid w:val="00D255C8"/>
    <w:rsid w:val="00D260F9"/>
    <w:rsid w:val="00D344EE"/>
    <w:rsid w:val="00D35050"/>
    <w:rsid w:val="00D43C8B"/>
    <w:rsid w:val="00D47B90"/>
    <w:rsid w:val="00D55EEC"/>
    <w:rsid w:val="00D63BB9"/>
    <w:rsid w:val="00D64399"/>
    <w:rsid w:val="00D64B25"/>
    <w:rsid w:val="00D6683E"/>
    <w:rsid w:val="00D8558A"/>
    <w:rsid w:val="00D9054C"/>
    <w:rsid w:val="00D90ACA"/>
    <w:rsid w:val="00DA1A4F"/>
    <w:rsid w:val="00DB60E4"/>
    <w:rsid w:val="00DB7388"/>
    <w:rsid w:val="00DB7855"/>
    <w:rsid w:val="00DC0E71"/>
    <w:rsid w:val="00DC4A00"/>
    <w:rsid w:val="00DC546D"/>
    <w:rsid w:val="00DC7227"/>
    <w:rsid w:val="00DF5C98"/>
    <w:rsid w:val="00DF75B8"/>
    <w:rsid w:val="00E029FE"/>
    <w:rsid w:val="00E03231"/>
    <w:rsid w:val="00E035B5"/>
    <w:rsid w:val="00E070FF"/>
    <w:rsid w:val="00E243C4"/>
    <w:rsid w:val="00E275AA"/>
    <w:rsid w:val="00E30D57"/>
    <w:rsid w:val="00E3745E"/>
    <w:rsid w:val="00E45FF3"/>
    <w:rsid w:val="00E478E2"/>
    <w:rsid w:val="00E70A4B"/>
    <w:rsid w:val="00E76405"/>
    <w:rsid w:val="00E85C16"/>
    <w:rsid w:val="00E943F1"/>
    <w:rsid w:val="00E94A7E"/>
    <w:rsid w:val="00E97E29"/>
    <w:rsid w:val="00EA176A"/>
    <w:rsid w:val="00EA6006"/>
    <w:rsid w:val="00EB06F2"/>
    <w:rsid w:val="00EB1B28"/>
    <w:rsid w:val="00EB66FA"/>
    <w:rsid w:val="00EE3EFE"/>
    <w:rsid w:val="00EE552D"/>
    <w:rsid w:val="00EE6498"/>
    <w:rsid w:val="00EF03A8"/>
    <w:rsid w:val="00EF37DB"/>
    <w:rsid w:val="00F00DB2"/>
    <w:rsid w:val="00F328AF"/>
    <w:rsid w:val="00F43743"/>
    <w:rsid w:val="00F47F2B"/>
    <w:rsid w:val="00F50683"/>
    <w:rsid w:val="00F50746"/>
    <w:rsid w:val="00F51D67"/>
    <w:rsid w:val="00F536D2"/>
    <w:rsid w:val="00F55CB5"/>
    <w:rsid w:val="00F570A8"/>
    <w:rsid w:val="00F7126B"/>
    <w:rsid w:val="00F747B8"/>
    <w:rsid w:val="00F751E9"/>
    <w:rsid w:val="00F9303B"/>
    <w:rsid w:val="00F962AE"/>
    <w:rsid w:val="00FA4F7F"/>
    <w:rsid w:val="00FA7603"/>
    <w:rsid w:val="00FB62C2"/>
    <w:rsid w:val="00FB67DD"/>
    <w:rsid w:val="00FC7A09"/>
    <w:rsid w:val="00FD5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61C8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A50C2A"/>
    <w:pPr>
      <w:keepNext/>
      <w:keepLines/>
      <w:outlineLvl w:val="0"/>
    </w:pPr>
    <w:rPr>
      <w:rFonts w:asciiTheme="majorHAnsi" w:eastAsiaTheme="majorEastAsia" w:hAnsiTheme="majorHAnsi" w:cstheme="majorBidi"/>
      <w:b/>
      <w:bCs/>
      <w:color w:val="000000" w:themeColor="text1"/>
      <w:sz w:val="32"/>
      <w:szCs w:val="32"/>
      <w:u w:val="single"/>
    </w:rPr>
  </w:style>
  <w:style w:type="paragraph" w:styleId="Heading2">
    <w:name w:val="heading 2"/>
    <w:basedOn w:val="Normal"/>
    <w:next w:val="Normal"/>
    <w:link w:val="Heading2Char"/>
    <w:autoRedefine/>
    <w:uiPriority w:val="9"/>
    <w:unhideWhenUsed/>
    <w:qFormat/>
    <w:rsid w:val="00A50C2A"/>
    <w:pPr>
      <w:keepNext/>
      <w:keepLines/>
      <w:spacing w:before="200"/>
      <w:outlineLvl w:val="1"/>
    </w:pPr>
    <w:rPr>
      <w:rFonts w:asciiTheme="majorHAnsi" w:eastAsiaTheme="majorEastAsia" w:hAnsiTheme="majorHAnsi" w:cstheme="majorBidi"/>
      <w:b/>
      <w:bCs/>
      <w:color w:val="262626" w:themeColor="text1" w:themeTint="D9"/>
      <w:sz w:val="28"/>
      <w:szCs w:val="26"/>
    </w:rPr>
  </w:style>
  <w:style w:type="paragraph" w:styleId="Heading3">
    <w:name w:val="heading 3"/>
    <w:basedOn w:val="Normal"/>
    <w:next w:val="Normal"/>
    <w:link w:val="Heading3Char"/>
    <w:uiPriority w:val="9"/>
    <w:unhideWhenUsed/>
    <w:qFormat/>
    <w:rsid w:val="0033697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CFF"/>
    <w:rPr>
      <w:color w:val="0000FF" w:themeColor="hyperlink"/>
      <w:u w:val="single"/>
    </w:rPr>
  </w:style>
  <w:style w:type="paragraph" w:styleId="NormalWeb">
    <w:name w:val="Normal (Web)"/>
    <w:basedOn w:val="Normal"/>
    <w:uiPriority w:val="99"/>
    <w:semiHidden/>
    <w:unhideWhenUsed/>
    <w:rsid w:val="007C1954"/>
    <w:pPr>
      <w:spacing w:before="100" w:beforeAutospacing="1" w:after="100" w:afterAutospacing="1"/>
    </w:pPr>
    <w:rPr>
      <w:rFonts w:cs="Times New Roman"/>
      <w:sz w:val="20"/>
      <w:szCs w:val="20"/>
    </w:rPr>
  </w:style>
  <w:style w:type="paragraph" w:styleId="Header">
    <w:name w:val="header"/>
    <w:basedOn w:val="Normal"/>
    <w:link w:val="HeaderChar"/>
    <w:uiPriority w:val="99"/>
    <w:unhideWhenUsed/>
    <w:rsid w:val="00B85585"/>
    <w:pPr>
      <w:tabs>
        <w:tab w:val="center" w:pos="4320"/>
        <w:tab w:val="right" w:pos="8640"/>
      </w:tabs>
    </w:pPr>
  </w:style>
  <w:style w:type="character" w:customStyle="1" w:styleId="HeaderChar">
    <w:name w:val="Header Char"/>
    <w:basedOn w:val="DefaultParagraphFont"/>
    <w:link w:val="Header"/>
    <w:uiPriority w:val="99"/>
    <w:rsid w:val="00B85585"/>
  </w:style>
  <w:style w:type="paragraph" w:styleId="Footer">
    <w:name w:val="footer"/>
    <w:basedOn w:val="Normal"/>
    <w:link w:val="FooterChar"/>
    <w:uiPriority w:val="99"/>
    <w:unhideWhenUsed/>
    <w:rsid w:val="00B85585"/>
    <w:pPr>
      <w:tabs>
        <w:tab w:val="center" w:pos="4320"/>
        <w:tab w:val="right" w:pos="8640"/>
      </w:tabs>
    </w:pPr>
  </w:style>
  <w:style w:type="character" w:customStyle="1" w:styleId="FooterChar">
    <w:name w:val="Footer Char"/>
    <w:basedOn w:val="DefaultParagraphFont"/>
    <w:link w:val="Footer"/>
    <w:uiPriority w:val="99"/>
    <w:rsid w:val="00B85585"/>
  </w:style>
  <w:style w:type="character" w:customStyle="1" w:styleId="Heading1Char">
    <w:name w:val="Heading 1 Char"/>
    <w:basedOn w:val="DefaultParagraphFont"/>
    <w:link w:val="Heading1"/>
    <w:uiPriority w:val="9"/>
    <w:rsid w:val="00A50C2A"/>
    <w:rPr>
      <w:rFonts w:asciiTheme="majorHAnsi" w:eastAsiaTheme="majorEastAsia" w:hAnsiTheme="majorHAnsi" w:cstheme="majorBidi"/>
      <w:b/>
      <w:bCs/>
      <w:color w:val="000000" w:themeColor="text1"/>
      <w:sz w:val="32"/>
      <w:szCs w:val="32"/>
      <w:u w:val="single"/>
    </w:rPr>
  </w:style>
  <w:style w:type="character" w:customStyle="1" w:styleId="Heading2Char">
    <w:name w:val="Heading 2 Char"/>
    <w:basedOn w:val="DefaultParagraphFont"/>
    <w:link w:val="Heading2"/>
    <w:uiPriority w:val="9"/>
    <w:rsid w:val="00A50C2A"/>
    <w:rPr>
      <w:rFonts w:asciiTheme="majorHAnsi" w:eastAsiaTheme="majorEastAsia" w:hAnsiTheme="majorHAnsi" w:cstheme="majorBidi"/>
      <w:b/>
      <w:bCs/>
      <w:color w:val="262626" w:themeColor="text1" w:themeTint="D9"/>
      <w:sz w:val="28"/>
      <w:szCs w:val="26"/>
    </w:rPr>
  </w:style>
  <w:style w:type="character" w:customStyle="1" w:styleId="Heading3Char">
    <w:name w:val="Heading 3 Char"/>
    <w:basedOn w:val="DefaultParagraphFont"/>
    <w:link w:val="Heading3"/>
    <w:uiPriority w:val="9"/>
    <w:rsid w:val="00336978"/>
    <w:rPr>
      <w:rFonts w:asciiTheme="majorHAnsi" w:eastAsiaTheme="majorEastAsia" w:hAnsiTheme="majorHAnsi" w:cstheme="majorBidi"/>
      <w:b/>
      <w:bCs/>
      <w:color w:val="4F81BD" w:themeColor="accent1"/>
    </w:rPr>
  </w:style>
  <w:style w:type="paragraph" w:styleId="DocumentMap">
    <w:name w:val="Document Map"/>
    <w:basedOn w:val="Normal"/>
    <w:link w:val="DocumentMapChar"/>
    <w:uiPriority w:val="99"/>
    <w:semiHidden/>
    <w:unhideWhenUsed/>
    <w:rsid w:val="00932ADB"/>
    <w:rPr>
      <w:rFonts w:ascii="Lucida Grande" w:hAnsi="Lucida Grande" w:cs="Lucida Grande"/>
    </w:rPr>
  </w:style>
  <w:style w:type="character" w:customStyle="1" w:styleId="DocumentMapChar">
    <w:name w:val="Document Map Char"/>
    <w:basedOn w:val="DefaultParagraphFont"/>
    <w:link w:val="DocumentMap"/>
    <w:uiPriority w:val="99"/>
    <w:semiHidden/>
    <w:rsid w:val="00932ADB"/>
    <w:rPr>
      <w:rFonts w:ascii="Lucida Grande" w:hAnsi="Lucida Grande" w:cs="Lucida Grande"/>
    </w:rPr>
  </w:style>
  <w:style w:type="paragraph" w:customStyle="1" w:styleId="Default">
    <w:name w:val="Default"/>
    <w:rsid w:val="0058035C"/>
    <w:pPr>
      <w:widowControl w:val="0"/>
      <w:autoSpaceDE w:val="0"/>
      <w:autoSpaceDN w:val="0"/>
      <w:adjustRightInd w:val="0"/>
    </w:pPr>
    <w:rPr>
      <w:rFonts w:ascii="Arial" w:eastAsia="Times New Roman" w:hAnsi="Arial" w:cs="Arial"/>
      <w:color w:val="000000"/>
    </w:rPr>
  </w:style>
  <w:style w:type="paragraph" w:customStyle="1" w:styleId="CM9">
    <w:name w:val="CM9"/>
    <w:basedOn w:val="Default"/>
    <w:next w:val="Default"/>
    <w:uiPriority w:val="99"/>
    <w:rsid w:val="0058035C"/>
    <w:rPr>
      <w:color w:val="auto"/>
    </w:rPr>
  </w:style>
  <w:style w:type="paragraph" w:customStyle="1" w:styleId="CM12">
    <w:name w:val="CM12"/>
    <w:basedOn w:val="Default"/>
    <w:next w:val="Default"/>
    <w:uiPriority w:val="99"/>
    <w:rsid w:val="0058035C"/>
    <w:rPr>
      <w:color w:val="auto"/>
    </w:rPr>
  </w:style>
  <w:style w:type="paragraph" w:styleId="TOCHeading">
    <w:name w:val="TOC Heading"/>
    <w:basedOn w:val="Heading1"/>
    <w:next w:val="Normal"/>
    <w:uiPriority w:val="39"/>
    <w:unhideWhenUsed/>
    <w:qFormat/>
    <w:rsid w:val="00C31FF2"/>
    <w:pPr>
      <w:spacing w:before="480"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C31FF2"/>
    <w:pPr>
      <w:spacing w:before="120"/>
    </w:pPr>
    <w:rPr>
      <w:rFonts w:asciiTheme="minorHAnsi" w:hAnsiTheme="minorHAnsi"/>
      <w:b/>
    </w:rPr>
  </w:style>
  <w:style w:type="paragraph" w:styleId="TOC2">
    <w:name w:val="toc 2"/>
    <w:basedOn w:val="Normal"/>
    <w:next w:val="Normal"/>
    <w:autoRedefine/>
    <w:uiPriority w:val="39"/>
    <w:unhideWhenUsed/>
    <w:rsid w:val="00C31FF2"/>
    <w:pPr>
      <w:ind w:left="240"/>
    </w:pPr>
    <w:rPr>
      <w:rFonts w:asciiTheme="minorHAnsi" w:hAnsiTheme="minorHAnsi"/>
      <w:b/>
      <w:sz w:val="22"/>
      <w:szCs w:val="22"/>
    </w:rPr>
  </w:style>
  <w:style w:type="paragraph" w:styleId="TOC3">
    <w:name w:val="toc 3"/>
    <w:basedOn w:val="Normal"/>
    <w:next w:val="Normal"/>
    <w:autoRedefine/>
    <w:uiPriority w:val="39"/>
    <w:unhideWhenUsed/>
    <w:rsid w:val="00C31FF2"/>
    <w:pPr>
      <w:ind w:left="480"/>
    </w:pPr>
    <w:rPr>
      <w:rFonts w:asciiTheme="minorHAnsi" w:hAnsiTheme="minorHAnsi"/>
      <w:sz w:val="22"/>
      <w:szCs w:val="22"/>
    </w:rPr>
  </w:style>
  <w:style w:type="paragraph" w:styleId="BalloonText">
    <w:name w:val="Balloon Text"/>
    <w:basedOn w:val="Normal"/>
    <w:link w:val="BalloonTextChar"/>
    <w:uiPriority w:val="99"/>
    <w:semiHidden/>
    <w:unhideWhenUsed/>
    <w:rsid w:val="00C31F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1FF2"/>
    <w:rPr>
      <w:rFonts w:ascii="Lucida Grande" w:hAnsi="Lucida Grande" w:cs="Lucida Grande"/>
      <w:sz w:val="18"/>
      <w:szCs w:val="18"/>
    </w:rPr>
  </w:style>
  <w:style w:type="paragraph" w:styleId="TOC4">
    <w:name w:val="toc 4"/>
    <w:basedOn w:val="Normal"/>
    <w:next w:val="Normal"/>
    <w:autoRedefine/>
    <w:uiPriority w:val="39"/>
    <w:semiHidden/>
    <w:unhideWhenUsed/>
    <w:rsid w:val="00C31FF2"/>
    <w:pPr>
      <w:ind w:left="720"/>
    </w:pPr>
    <w:rPr>
      <w:rFonts w:asciiTheme="minorHAnsi" w:hAnsiTheme="minorHAnsi"/>
      <w:sz w:val="20"/>
      <w:szCs w:val="20"/>
    </w:rPr>
  </w:style>
  <w:style w:type="paragraph" w:styleId="TOC5">
    <w:name w:val="toc 5"/>
    <w:basedOn w:val="Normal"/>
    <w:next w:val="Normal"/>
    <w:autoRedefine/>
    <w:uiPriority w:val="39"/>
    <w:semiHidden/>
    <w:unhideWhenUsed/>
    <w:rsid w:val="00C31FF2"/>
    <w:pPr>
      <w:ind w:left="960"/>
    </w:pPr>
    <w:rPr>
      <w:rFonts w:asciiTheme="minorHAnsi" w:hAnsiTheme="minorHAnsi"/>
      <w:sz w:val="20"/>
      <w:szCs w:val="20"/>
    </w:rPr>
  </w:style>
  <w:style w:type="paragraph" w:styleId="TOC6">
    <w:name w:val="toc 6"/>
    <w:basedOn w:val="Normal"/>
    <w:next w:val="Normal"/>
    <w:autoRedefine/>
    <w:uiPriority w:val="39"/>
    <w:semiHidden/>
    <w:unhideWhenUsed/>
    <w:rsid w:val="00C31FF2"/>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C31FF2"/>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C31FF2"/>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C31FF2"/>
    <w:pPr>
      <w:ind w:left="1920"/>
    </w:pPr>
    <w:rPr>
      <w:rFonts w:asciiTheme="minorHAnsi" w:hAnsiTheme="minorHAnsi"/>
      <w:sz w:val="20"/>
      <w:szCs w:val="20"/>
    </w:rPr>
  </w:style>
  <w:style w:type="character" w:customStyle="1" w:styleId="pslongeditbox">
    <w:name w:val="pslongeditbox"/>
    <w:basedOn w:val="DefaultParagraphFont"/>
    <w:rsid w:val="00F962AE"/>
  </w:style>
  <w:style w:type="character" w:customStyle="1" w:styleId="pseditboxdisponly">
    <w:name w:val="pseditbox_disponly"/>
    <w:basedOn w:val="DefaultParagraphFont"/>
    <w:rsid w:val="00C359B2"/>
  </w:style>
  <w:style w:type="character" w:styleId="FollowedHyperlink">
    <w:name w:val="FollowedHyperlink"/>
    <w:basedOn w:val="DefaultParagraphFont"/>
    <w:uiPriority w:val="99"/>
    <w:semiHidden/>
    <w:unhideWhenUsed/>
    <w:rsid w:val="002B0195"/>
    <w:rPr>
      <w:color w:val="800080" w:themeColor="followedHyperlink"/>
      <w:u w:val="single"/>
    </w:rPr>
  </w:style>
  <w:style w:type="character" w:customStyle="1" w:styleId="tgc">
    <w:name w:val="_tgc"/>
    <w:basedOn w:val="DefaultParagraphFont"/>
    <w:rsid w:val="002F07FB"/>
  </w:style>
  <w:style w:type="character" w:styleId="Emphasis">
    <w:name w:val="Emphasis"/>
    <w:basedOn w:val="DefaultParagraphFont"/>
    <w:uiPriority w:val="20"/>
    <w:qFormat/>
    <w:rsid w:val="00D22752"/>
    <w:rPr>
      <w:i/>
      <w:iCs/>
    </w:rPr>
  </w:style>
  <w:style w:type="character" w:styleId="PageNumber">
    <w:name w:val="page number"/>
    <w:basedOn w:val="DefaultParagraphFont"/>
    <w:uiPriority w:val="99"/>
    <w:semiHidden/>
    <w:unhideWhenUsed/>
    <w:rsid w:val="00F50683"/>
  </w:style>
  <w:style w:type="paragraph" w:styleId="ListParagraph">
    <w:name w:val="List Paragraph"/>
    <w:basedOn w:val="Normal"/>
    <w:uiPriority w:val="34"/>
    <w:qFormat/>
    <w:rsid w:val="00F5068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A50C2A"/>
    <w:pPr>
      <w:keepNext/>
      <w:keepLines/>
      <w:outlineLvl w:val="0"/>
    </w:pPr>
    <w:rPr>
      <w:rFonts w:asciiTheme="majorHAnsi" w:eastAsiaTheme="majorEastAsia" w:hAnsiTheme="majorHAnsi" w:cstheme="majorBidi"/>
      <w:b/>
      <w:bCs/>
      <w:color w:val="000000" w:themeColor="text1"/>
      <w:sz w:val="32"/>
      <w:szCs w:val="32"/>
      <w:u w:val="single"/>
    </w:rPr>
  </w:style>
  <w:style w:type="paragraph" w:styleId="Heading2">
    <w:name w:val="heading 2"/>
    <w:basedOn w:val="Normal"/>
    <w:next w:val="Normal"/>
    <w:link w:val="Heading2Char"/>
    <w:autoRedefine/>
    <w:uiPriority w:val="9"/>
    <w:unhideWhenUsed/>
    <w:qFormat/>
    <w:rsid w:val="00A50C2A"/>
    <w:pPr>
      <w:keepNext/>
      <w:keepLines/>
      <w:spacing w:before="200"/>
      <w:outlineLvl w:val="1"/>
    </w:pPr>
    <w:rPr>
      <w:rFonts w:asciiTheme="majorHAnsi" w:eastAsiaTheme="majorEastAsia" w:hAnsiTheme="majorHAnsi" w:cstheme="majorBidi"/>
      <w:b/>
      <w:bCs/>
      <w:color w:val="262626" w:themeColor="text1" w:themeTint="D9"/>
      <w:sz w:val="28"/>
      <w:szCs w:val="26"/>
    </w:rPr>
  </w:style>
  <w:style w:type="paragraph" w:styleId="Heading3">
    <w:name w:val="heading 3"/>
    <w:basedOn w:val="Normal"/>
    <w:next w:val="Normal"/>
    <w:link w:val="Heading3Char"/>
    <w:uiPriority w:val="9"/>
    <w:unhideWhenUsed/>
    <w:qFormat/>
    <w:rsid w:val="0033697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CFF"/>
    <w:rPr>
      <w:color w:val="0000FF" w:themeColor="hyperlink"/>
      <w:u w:val="single"/>
    </w:rPr>
  </w:style>
  <w:style w:type="paragraph" w:styleId="NormalWeb">
    <w:name w:val="Normal (Web)"/>
    <w:basedOn w:val="Normal"/>
    <w:uiPriority w:val="99"/>
    <w:semiHidden/>
    <w:unhideWhenUsed/>
    <w:rsid w:val="007C1954"/>
    <w:pPr>
      <w:spacing w:before="100" w:beforeAutospacing="1" w:after="100" w:afterAutospacing="1"/>
    </w:pPr>
    <w:rPr>
      <w:rFonts w:cs="Times New Roman"/>
      <w:sz w:val="20"/>
      <w:szCs w:val="20"/>
    </w:rPr>
  </w:style>
  <w:style w:type="paragraph" w:styleId="Header">
    <w:name w:val="header"/>
    <w:basedOn w:val="Normal"/>
    <w:link w:val="HeaderChar"/>
    <w:uiPriority w:val="99"/>
    <w:unhideWhenUsed/>
    <w:rsid w:val="00B85585"/>
    <w:pPr>
      <w:tabs>
        <w:tab w:val="center" w:pos="4320"/>
        <w:tab w:val="right" w:pos="8640"/>
      </w:tabs>
    </w:pPr>
  </w:style>
  <w:style w:type="character" w:customStyle="1" w:styleId="HeaderChar">
    <w:name w:val="Header Char"/>
    <w:basedOn w:val="DefaultParagraphFont"/>
    <w:link w:val="Header"/>
    <w:uiPriority w:val="99"/>
    <w:rsid w:val="00B85585"/>
  </w:style>
  <w:style w:type="paragraph" w:styleId="Footer">
    <w:name w:val="footer"/>
    <w:basedOn w:val="Normal"/>
    <w:link w:val="FooterChar"/>
    <w:uiPriority w:val="99"/>
    <w:unhideWhenUsed/>
    <w:rsid w:val="00B85585"/>
    <w:pPr>
      <w:tabs>
        <w:tab w:val="center" w:pos="4320"/>
        <w:tab w:val="right" w:pos="8640"/>
      </w:tabs>
    </w:pPr>
  </w:style>
  <w:style w:type="character" w:customStyle="1" w:styleId="FooterChar">
    <w:name w:val="Footer Char"/>
    <w:basedOn w:val="DefaultParagraphFont"/>
    <w:link w:val="Footer"/>
    <w:uiPriority w:val="99"/>
    <w:rsid w:val="00B85585"/>
  </w:style>
  <w:style w:type="character" w:customStyle="1" w:styleId="Heading1Char">
    <w:name w:val="Heading 1 Char"/>
    <w:basedOn w:val="DefaultParagraphFont"/>
    <w:link w:val="Heading1"/>
    <w:uiPriority w:val="9"/>
    <w:rsid w:val="00A50C2A"/>
    <w:rPr>
      <w:rFonts w:asciiTheme="majorHAnsi" w:eastAsiaTheme="majorEastAsia" w:hAnsiTheme="majorHAnsi" w:cstheme="majorBidi"/>
      <w:b/>
      <w:bCs/>
      <w:color w:val="000000" w:themeColor="text1"/>
      <w:sz w:val="32"/>
      <w:szCs w:val="32"/>
      <w:u w:val="single"/>
    </w:rPr>
  </w:style>
  <w:style w:type="character" w:customStyle="1" w:styleId="Heading2Char">
    <w:name w:val="Heading 2 Char"/>
    <w:basedOn w:val="DefaultParagraphFont"/>
    <w:link w:val="Heading2"/>
    <w:uiPriority w:val="9"/>
    <w:rsid w:val="00A50C2A"/>
    <w:rPr>
      <w:rFonts w:asciiTheme="majorHAnsi" w:eastAsiaTheme="majorEastAsia" w:hAnsiTheme="majorHAnsi" w:cstheme="majorBidi"/>
      <w:b/>
      <w:bCs/>
      <w:color w:val="262626" w:themeColor="text1" w:themeTint="D9"/>
      <w:sz w:val="28"/>
      <w:szCs w:val="26"/>
    </w:rPr>
  </w:style>
  <w:style w:type="character" w:customStyle="1" w:styleId="Heading3Char">
    <w:name w:val="Heading 3 Char"/>
    <w:basedOn w:val="DefaultParagraphFont"/>
    <w:link w:val="Heading3"/>
    <w:uiPriority w:val="9"/>
    <w:rsid w:val="00336978"/>
    <w:rPr>
      <w:rFonts w:asciiTheme="majorHAnsi" w:eastAsiaTheme="majorEastAsia" w:hAnsiTheme="majorHAnsi" w:cstheme="majorBidi"/>
      <w:b/>
      <w:bCs/>
      <w:color w:val="4F81BD" w:themeColor="accent1"/>
    </w:rPr>
  </w:style>
  <w:style w:type="paragraph" w:styleId="DocumentMap">
    <w:name w:val="Document Map"/>
    <w:basedOn w:val="Normal"/>
    <w:link w:val="DocumentMapChar"/>
    <w:uiPriority w:val="99"/>
    <w:semiHidden/>
    <w:unhideWhenUsed/>
    <w:rsid w:val="00932ADB"/>
    <w:rPr>
      <w:rFonts w:ascii="Lucida Grande" w:hAnsi="Lucida Grande" w:cs="Lucida Grande"/>
    </w:rPr>
  </w:style>
  <w:style w:type="character" w:customStyle="1" w:styleId="DocumentMapChar">
    <w:name w:val="Document Map Char"/>
    <w:basedOn w:val="DefaultParagraphFont"/>
    <w:link w:val="DocumentMap"/>
    <w:uiPriority w:val="99"/>
    <w:semiHidden/>
    <w:rsid w:val="00932ADB"/>
    <w:rPr>
      <w:rFonts w:ascii="Lucida Grande" w:hAnsi="Lucida Grande" w:cs="Lucida Grande"/>
    </w:rPr>
  </w:style>
  <w:style w:type="paragraph" w:customStyle="1" w:styleId="Default">
    <w:name w:val="Default"/>
    <w:rsid w:val="0058035C"/>
    <w:pPr>
      <w:widowControl w:val="0"/>
      <w:autoSpaceDE w:val="0"/>
      <w:autoSpaceDN w:val="0"/>
      <w:adjustRightInd w:val="0"/>
    </w:pPr>
    <w:rPr>
      <w:rFonts w:ascii="Arial" w:eastAsia="Times New Roman" w:hAnsi="Arial" w:cs="Arial"/>
      <w:color w:val="000000"/>
    </w:rPr>
  </w:style>
  <w:style w:type="paragraph" w:customStyle="1" w:styleId="CM9">
    <w:name w:val="CM9"/>
    <w:basedOn w:val="Default"/>
    <w:next w:val="Default"/>
    <w:uiPriority w:val="99"/>
    <w:rsid w:val="0058035C"/>
    <w:rPr>
      <w:color w:val="auto"/>
    </w:rPr>
  </w:style>
  <w:style w:type="paragraph" w:customStyle="1" w:styleId="CM12">
    <w:name w:val="CM12"/>
    <w:basedOn w:val="Default"/>
    <w:next w:val="Default"/>
    <w:uiPriority w:val="99"/>
    <w:rsid w:val="0058035C"/>
    <w:rPr>
      <w:color w:val="auto"/>
    </w:rPr>
  </w:style>
  <w:style w:type="paragraph" w:styleId="TOCHeading">
    <w:name w:val="TOC Heading"/>
    <w:basedOn w:val="Heading1"/>
    <w:next w:val="Normal"/>
    <w:uiPriority w:val="39"/>
    <w:unhideWhenUsed/>
    <w:qFormat/>
    <w:rsid w:val="00C31FF2"/>
    <w:pPr>
      <w:spacing w:before="480"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C31FF2"/>
    <w:pPr>
      <w:spacing w:before="120"/>
    </w:pPr>
    <w:rPr>
      <w:rFonts w:asciiTheme="minorHAnsi" w:hAnsiTheme="minorHAnsi"/>
      <w:b/>
    </w:rPr>
  </w:style>
  <w:style w:type="paragraph" w:styleId="TOC2">
    <w:name w:val="toc 2"/>
    <w:basedOn w:val="Normal"/>
    <w:next w:val="Normal"/>
    <w:autoRedefine/>
    <w:uiPriority w:val="39"/>
    <w:unhideWhenUsed/>
    <w:rsid w:val="00C31FF2"/>
    <w:pPr>
      <w:ind w:left="240"/>
    </w:pPr>
    <w:rPr>
      <w:rFonts w:asciiTheme="minorHAnsi" w:hAnsiTheme="minorHAnsi"/>
      <w:b/>
      <w:sz w:val="22"/>
      <w:szCs w:val="22"/>
    </w:rPr>
  </w:style>
  <w:style w:type="paragraph" w:styleId="TOC3">
    <w:name w:val="toc 3"/>
    <w:basedOn w:val="Normal"/>
    <w:next w:val="Normal"/>
    <w:autoRedefine/>
    <w:uiPriority w:val="39"/>
    <w:unhideWhenUsed/>
    <w:rsid w:val="00C31FF2"/>
    <w:pPr>
      <w:ind w:left="480"/>
    </w:pPr>
    <w:rPr>
      <w:rFonts w:asciiTheme="minorHAnsi" w:hAnsiTheme="minorHAnsi"/>
      <w:sz w:val="22"/>
      <w:szCs w:val="22"/>
    </w:rPr>
  </w:style>
  <w:style w:type="paragraph" w:styleId="BalloonText">
    <w:name w:val="Balloon Text"/>
    <w:basedOn w:val="Normal"/>
    <w:link w:val="BalloonTextChar"/>
    <w:uiPriority w:val="99"/>
    <w:semiHidden/>
    <w:unhideWhenUsed/>
    <w:rsid w:val="00C31F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1FF2"/>
    <w:rPr>
      <w:rFonts w:ascii="Lucida Grande" w:hAnsi="Lucida Grande" w:cs="Lucida Grande"/>
      <w:sz w:val="18"/>
      <w:szCs w:val="18"/>
    </w:rPr>
  </w:style>
  <w:style w:type="paragraph" w:styleId="TOC4">
    <w:name w:val="toc 4"/>
    <w:basedOn w:val="Normal"/>
    <w:next w:val="Normal"/>
    <w:autoRedefine/>
    <w:uiPriority w:val="39"/>
    <w:semiHidden/>
    <w:unhideWhenUsed/>
    <w:rsid w:val="00C31FF2"/>
    <w:pPr>
      <w:ind w:left="720"/>
    </w:pPr>
    <w:rPr>
      <w:rFonts w:asciiTheme="minorHAnsi" w:hAnsiTheme="minorHAnsi"/>
      <w:sz w:val="20"/>
      <w:szCs w:val="20"/>
    </w:rPr>
  </w:style>
  <w:style w:type="paragraph" w:styleId="TOC5">
    <w:name w:val="toc 5"/>
    <w:basedOn w:val="Normal"/>
    <w:next w:val="Normal"/>
    <w:autoRedefine/>
    <w:uiPriority w:val="39"/>
    <w:semiHidden/>
    <w:unhideWhenUsed/>
    <w:rsid w:val="00C31FF2"/>
    <w:pPr>
      <w:ind w:left="960"/>
    </w:pPr>
    <w:rPr>
      <w:rFonts w:asciiTheme="minorHAnsi" w:hAnsiTheme="minorHAnsi"/>
      <w:sz w:val="20"/>
      <w:szCs w:val="20"/>
    </w:rPr>
  </w:style>
  <w:style w:type="paragraph" w:styleId="TOC6">
    <w:name w:val="toc 6"/>
    <w:basedOn w:val="Normal"/>
    <w:next w:val="Normal"/>
    <w:autoRedefine/>
    <w:uiPriority w:val="39"/>
    <w:semiHidden/>
    <w:unhideWhenUsed/>
    <w:rsid w:val="00C31FF2"/>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C31FF2"/>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C31FF2"/>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C31FF2"/>
    <w:pPr>
      <w:ind w:left="1920"/>
    </w:pPr>
    <w:rPr>
      <w:rFonts w:asciiTheme="minorHAnsi" w:hAnsiTheme="minorHAnsi"/>
      <w:sz w:val="20"/>
      <w:szCs w:val="20"/>
    </w:rPr>
  </w:style>
  <w:style w:type="character" w:customStyle="1" w:styleId="pslongeditbox">
    <w:name w:val="pslongeditbox"/>
    <w:basedOn w:val="DefaultParagraphFont"/>
    <w:rsid w:val="00F962AE"/>
  </w:style>
  <w:style w:type="character" w:customStyle="1" w:styleId="pseditboxdisponly">
    <w:name w:val="pseditbox_disponly"/>
    <w:basedOn w:val="DefaultParagraphFont"/>
    <w:rsid w:val="00C359B2"/>
  </w:style>
  <w:style w:type="character" w:styleId="FollowedHyperlink">
    <w:name w:val="FollowedHyperlink"/>
    <w:basedOn w:val="DefaultParagraphFont"/>
    <w:uiPriority w:val="99"/>
    <w:semiHidden/>
    <w:unhideWhenUsed/>
    <w:rsid w:val="002B0195"/>
    <w:rPr>
      <w:color w:val="800080" w:themeColor="followedHyperlink"/>
      <w:u w:val="single"/>
    </w:rPr>
  </w:style>
  <w:style w:type="character" w:customStyle="1" w:styleId="tgc">
    <w:name w:val="_tgc"/>
    <w:basedOn w:val="DefaultParagraphFont"/>
    <w:rsid w:val="002F07FB"/>
  </w:style>
  <w:style w:type="character" w:styleId="Emphasis">
    <w:name w:val="Emphasis"/>
    <w:basedOn w:val="DefaultParagraphFont"/>
    <w:uiPriority w:val="20"/>
    <w:qFormat/>
    <w:rsid w:val="00D22752"/>
    <w:rPr>
      <w:i/>
      <w:iCs/>
    </w:rPr>
  </w:style>
  <w:style w:type="character" w:styleId="PageNumber">
    <w:name w:val="page number"/>
    <w:basedOn w:val="DefaultParagraphFont"/>
    <w:uiPriority w:val="99"/>
    <w:semiHidden/>
    <w:unhideWhenUsed/>
    <w:rsid w:val="00F50683"/>
  </w:style>
  <w:style w:type="paragraph" w:styleId="ListParagraph">
    <w:name w:val="List Paragraph"/>
    <w:basedOn w:val="Normal"/>
    <w:uiPriority w:val="34"/>
    <w:qFormat/>
    <w:rsid w:val="00F50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2824">
      <w:bodyDiv w:val="1"/>
      <w:marLeft w:val="0"/>
      <w:marRight w:val="0"/>
      <w:marTop w:val="0"/>
      <w:marBottom w:val="0"/>
      <w:divBdr>
        <w:top w:val="none" w:sz="0" w:space="0" w:color="auto"/>
        <w:left w:val="none" w:sz="0" w:space="0" w:color="auto"/>
        <w:bottom w:val="none" w:sz="0" w:space="0" w:color="auto"/>
        <w:right w:val="none" w:sz="0" w:space="0" w:color="auto"/>
      </w:divBdr>
      <w:divsChild>
        <w:div w:id="611786831">
          <w:marLeft w:val="0"/>
          <w:marRight w:val="0"/>
          <w:marTop w:val="0"/>
          <w:marBottom w:val="0"/>
          <w:divBdr>
            <w:top w:val="none" w:sz="0" w:space="0" w:color="auto"/>
            <w:left w:val="none" w:sz="0" w:space="0" w:color="auto"/>
            <w:bottom w:val="none" w:sz="0" w:space="0" w:color="auto"/>
            <w:right w:val="none" w:sz="0" w:space="0" w:color="auto"/>
          </w:divBdr>
          <w:divsChild>
            <w:div w:id="8599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8782">
      <w:bodyDiv w:val="1"/>
      <w:marLeft w:val="0"/>
      <w:marRight w:val="0"/>
      <w:marTop w:val="0"/>
      <w:marBottom w:val="0"/>
      <w:divBdr>
        <w:top w:val="none" w:sz="0" w:space="0" w:color="auto"/>
        <w:left w:val="none" w:sz="0" w:space="0" w:color="auto"/>
        <w:bottom w:val="none" w:sz="0" w:space="0" w:color="auto"/>
        <w:right w:val="none" w:sz="0" w:space="0" w:color="auto"/>
      </w:divBdr>
      <w:divsChild>
        <w:div w:id="139150848">
          <w:marLeft w:val="0"/>
          <w:marRight w:val="0"/>
          <w:marTop w:val="0"/>
          <w:marBottom w:val="0"/>
          <w:divBdr>
            <w:top w:val="none" w:sz="0" w:space="0" w:color="auto"/>
            <w:left w:val="none" w:sz="0" w:space="0" w:color="auto"/>
            <w:bottom w:val="none" w:sz="0" w:space="0" w:color="auto"/>
            <w:right w:val="none" w:sz="0" w:space="0" w:color="auto"/>
          </w:divBdr>
          <w:divsChild>
            <w:div w:id="66717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4065">
      <w:bodyDiv w:val="1"/>
      <w:marLeft w:val="0"/>
      <w:marRight w:val="0"/>
      <w:marTop w:val="0"/>
      <w:marBottom w:val="0"/>
      <w:divBdr>
        <w:top w:val="none" w:sz="0" w:space="0" w:color="auto"/>
        <w:left w:val="none" w:sz="0" w:space="0" w:color="auto"/>
        <w:bottom w:val="none" w:sz="0" w:space="0" w:color="auto"/>
        <w:right w:val="none" w:sz="0" w:space="0" w:color="auto"/>
      </w:divBdr>
      <w:divsChild>
        <w:div w:id="1826820054">
          <w:marLeft w:val="0"/>
          <w:marRight w:val="0"/>
          <w:marTop w:val="0"/>
          <w:marBottom w:val="0"/>
          <w:divBdr>
            <w:top w:val="none" w:sz="0" w:space="0" w:color="auto"/>
            <w:left w:val="none" w:sz="0" w:space="0" w:color="auto"/>
            <w:bottom w:val="none" w:sz="0" w:space="0" w:color="auto"/>
            <w:right w:val="none" w:sz="0" w:space="0" w:color="auto"/>
          </w:divBdr>
          <w:divsChild>
            <w:div w:id="208706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5315">
      <w:bodyDiv w:val="1"/>
      <w:marLeft w:val="0"/>
      <w:marRight w:val="0"/>
      <w:marTop w:val="0"/>
      <w:marBottom w:val="0"/>
      <w:divBdr>
        <w:top w:val="none" w:sz="0" w:space="0" w:color="auto"/>
        <w:left w:val="none" w:sz="0" w:space="0" w:color="auto"/>
        <w:bottom w:val="none" w:sz="0" w:space="0" w:color="auto"/>
        <w:right w:val="none" w:sz="0" w:space="0" w:color="auto"/>
      </w:divBdr>
      <w:divsChild>
        <w:div w:id="854730675">
          <w:marLeft w:val="0"/>
          <w:marRight w:val="0"/>
          <w:marTop w:val="0"/>
          <w:marBottom w:val="0"/>
          <w:divBdr>
            <w:top w:val="none" w:sz="0" w:space="0" w:color="auto"/>
            <w:left w:val="none" w:sz="0" w:space="0" w:color="auto"/>
            <w:bottom w:val="none" w:sz="0" w:space="0" w:color="auto"/>
            <w:right w:val="none" w:sz="0" w:space="0" w:color="auto"/>
          </w:divBdr>
          <w:divsChild>
            <w:div w:id="134743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8943">
      <w:bodyDiv w:val="1"/>
      <w:marLeft w:val="0"/>
      <w:marRight w:val="0"/>
      <w:marTop w:val="0"/>
      <w:marBottom w:val="0"/>
      <w:divBdr>
        <w:top w:val="none" w:sz="0" w:space="0" w:color="auto"/>
        <w:left w:val="none" w:sz="0" w:space="0" w:color="auto"/>
        <w:bottom w:val="none" w:sz="0" w:space="0" w:color="auto"/>
        <w:right w:val="none" w:sz="0" w:space="0" w:color="auto"/>
      </w:divBdr>
      <w:divsChild>
        <w:div w:id="1615213111">
          <w:marLeft w:val="0"/>
          <w:marRight w:val="0"/>
          <w:marTop w:val="0"/>
          <w:marBottom w:val="0"/>
          <w:divBdr>
            <w:top w:val="none" w:sz="0" w:space="0" w:color="auto"/>
            <w:left w:val="none" w:sz="0" w:space="0" w:color="auto"/>
            <w:bottom w:val="none" w:sz="0" w:space="0" w:color="auto"/>
            <w:right w:val="none" w:sz="0" w:space="0" w:color="auto"/>
          </w:divBdr>
          <w:divsChild>
            <w:div w:id="9758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1891">
      <w:bodyDiv w:val="1"/>
      <w:marLeft w:val="0"/>
      <w:marRight w:val="0"/>
      <w:marTop w:val="0"/>
      <w:marBottom w:val="0"/>
      <w:divBdr>
        <w:top w:val="none" w:sz="0" w:space="0" w:color="auto"/>
        <w:left w:val="none" w:sz="0" w:space="0" w:color="auto"/>
        <w:bottom w:val="none" w:sz="0" w:space="0" w:color="auto"/>
        <w:right w:val="none" w:sz="0" w:space="0" w:color="auto"/>
      </w:divBdr>
      <w:divsChild>
        <w:div w:id="875122947">
          <w:marLeft w:val="0"/>
          <w:marRight w:val="0"/>
          <w:marTop w:val="0"/>
          <w:marBottom w:val="0"/>
          <w:divBdr>
            <w:top w:val="none" w:sz="0" w:space="0" w:color="auto"/>
            <w:left w:val="none" w:sz="0" w:space="0" w:color="auto"/>
            <w:bottom w:val="none" w:sz="0" w:space="0" w:color="auto"/>
            <w:right w:val="none" w:sz="0" w:space="0" w:color="auto"/>
          </w:divBdr>
          <w:divsChild>
            <w:div w:id="14231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16176">
      <w:bodyDiv w:val="1"/>
      <w:marLeft w:val="0"/>
      <w:marRight w:val="0"/>
      <w:marTop w:val="0"/>
      <w:marBottom w:val="0"/>
      <w:divBdr>
        <w:top w:val="none" w:sz="0" w:space="0" w:color="auto"/>
        <w:left w:val="none" w:sz="0" w:space="0" w:color="auto"/>
        <w:bottom w:val="none" w:sz="0" w:space="0" w:color="auto"/>
        <w:right w:val="none" w:sz="0" w:space="0" w:color="auto"/>
      </w:divBdr>
      <w:divsChild>
        <w:div w:id="1383017348">
          <w:marLeft w:val="0"/>
          <w:marRight w:val="0"/>
          <w:marTop w:val="0"/>
          <w:marBottom w:val="0"/>
          <w:divBdr>
            <w:top w:val="none" w:sz="0" w:space="0" w:color="auto"/>
            <w:left w:val="none" w:sz="0" w:space="0" w:color="auto"/>
            <w:bottom w:val="none" w:sz="0" w:space="0" w:color="auto"/>
            <w:right w:val="none" w:sz="0" w:space="0" w:color="auto"/>
          </w:divBdr>
          <w:divsChild>
            <w:div w:id="10809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4291">
      <w:bodyDiv w:val="1"/>
      <w:marLeft w:val="0"/>
      <w:marRight w:val="0"/>
      <w:marTop w:val="0"/>
      <w:marBottom w:val="0"/>
      <w:divBdr>
        <w:top w:val="none" w:sz="0" w:space="0" w:color="auto"/>
        <w:left w:val="none" w:sz="0" w:space="0" w:color="auto"/>
        <w:bottom w:val="none" w:sz="0" w:space="0" w:color="auto"/>
        <w:right w:val="none" w:sz="0" w:space="0" w:color="auto"/>
      </w:divBdr>
      <w:divsChild>
        <w:div w:id="491486457">
          <w:marLeft w:val="0"/>
          <w:marRight w:val="0"/>
          <w:marTop w:val="0"/>
          <w:marBottom w:val="0"/>
          <w:divBdr>
            <w:top w:val="none" w:sz="0" w:space="0" w:color="auto"/>
            <w:left w:val="none" w:sz="0" w:space="0" w:color="auto"/>
            <w:bottom w:val="none" w:sz="0" w:space="0" w:color="auto"/>
            <w:right w:val="none" w:sz="0" w:space="0" w:color="auto"/>
          </w:divBdr>
          <w:divsChild>
            <w:div w:id="135772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87992">
      <w:bodyDiv w:val="1"/>
      <w:marLeft w:val="0"/>
      <w:marRight w:val="0"/>
      <w:marTop w:val="0"/>
      <w:marBottom w:val="0"/>
      <w:divBdr>
        <w:top w:val="none" w:sz="0" w:space="0" w:color="auto"/>
        <w:left w:val="none" w:sz="0" w:space="0" w:color="auto"/>
        <w:bottom w:val="none" w:sz="0" w:space="0" w:color="auto"/>
        <w:right w:val="none" w:sz="0" w:space="0" w:color="auto"/>
      </w:divBdr>
      <w:divsChild>
        <w:div w:id="101922497">
          <w:marLeft w:val="0"/>
          <w:marRight w:val="0"/>
          <w:marTop w:val="0"/>
          <w:marBottom w:val="0"/>
          <w:divBdr>
            <w:top w:val="none" w:sz="0" w:space="0" w:color="auto"/>
            <w:left w:val="none" w:sz="0" w:space="0" w:color="auto"/>
            <w:bottom w:val="none" w:sz="0" w:space="0" w:color="auto"/>
            <w:right w:val="none" w:sz="0" w:space="0" w:color="auto"/>
          </w:divBdr>
          <w:divsChild>
            <w:div w:id="77722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737611">
      <w:bodyDiv w:val="1"/>
      <w:marLeft w:val="0"/>
      <w:marRight w:val="0"/>
      <w:marTop w:val="0"/>
      <w:marBottom w:val="0"/>
      <w:divBdr>
        <w:top w:val="none" w:sz="0" w:space="0" w:color="auto"/>
        <w:left w:val="none" w:sz="0" w:space="0" w:color="auto"/>
        <w:bottom w:val="none" w:sz="0" w:space="0" w:color="auto"/>
        <w:right w:val="none" w:sz="0" w:space="0" w:color="auto"/>
      </w:divBdr>
      <w:divsChild>
        <w:div w:id="643386721">
          <w:marLeft w:val="0"/>
          <w:marRight w:val="0"/>
          <w:marTop w:val="0"/>
          <w:marBottom w:val="0"/>
          <w:divBdr>
            <w:top w:val="none" w:sz="0" w:space="0" w:color="auto"/>
            <w:left w:val="none" w:sz="0" w:space="0" w:color="auto"/>
            <w:bottom w:val="none" w:sz="0" w:space="0" w:color="auto"/>
            <w:right w:val="none" w:sz="0" w:space="0" w:color="auto"/>
          </w:divBdr>
          <w:divsChild>
            <w:div w:id="3283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56978">
      <w:bodyDiv w:val="1"/>
      <w:marLeft w:val="0"/>
      <w:marRight w:val="0"/>
      <w:marTop w:val="0"/>
      <w:marBottom w:val="0"/>
      <w:divBdr>
        <w:top w:val="none" w:sz="0" w:space="0" w:color="auto"/>
        <w:left w:val="none" w:sz="0" w:space="0" w:color="auto"/>
        <w:bottom w:val="none" w:sz="0" w:space="0" w:color="auto"/>
        <w:right w:val="none" w:sz="0" w:space="0" w:color="auto"/>
      </w:divBdr>
      <w:divsChild>
        <w:div w:id="305278332">
          <w:marLeft w:val="0"/>
          <w:marRight w:val="0"/>
          <w:marTop w:val="0"/>
          <w:marBottom w:val="0"/>
          <w:divBdr>
            <w:top w:val="none" w:sz="0" w:space="0" w:color="auto"/>
            <w:left w:val="none" w:sz="0" w:space="0" w:color="auto"/>
            <w:bottom w:val="none" w:sz="0" w:space="0" w:color="auto"/>
            <w:right w:val="none" w:sz="0" w:space="0" w:color="auto"/>
          </w:divBdr>
          <w:divsChild>
            <w:div w:id="119376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07898">
      <w:bodyDiv w:val="1"/>
      <w:marLeft w:val="0"/>
      <w:marRight w:val="0"/>
      <w:marTop w:val="0"/>
      <w:marBottom w:val="0"/>
      <w:divBdr>
        <w:top w:val="none" w:sz="0" w:space="0" w:color="auto"/>
        <w:left w:val="none" w:sz="0" w:space="0" w:color="auto"/>
        <w:bottom w:val="none" w:sz="0" w:space="0" w:color="auto"/>
        <w:right w:val="none" w:sz="0" w:space="0" w:color="auto"/>
      </w:divBdr>
      <w:divsChild>
        <w:div w:id="1364550183">
          <w:marLeft w:val="0"/>
          <w:marRight w:val="0"/>
          <w:marTop w:val="0"/>
          <w:marBottom w:val="0"/>
          <w:divBdr>
            <w:top w:val="none" w:sz="0" w:space="0" w:color="auto"/>
            <w:left w:val="none" w:sz="0" w:space="0" w:color="auto"/>
            <w:bottom w:val="none" w:sz="0" w:space="0" w:color="auto"/>
            <w:right w:val="none" w:sz="0" w:space="0" w:color="auto"/>
          </w:divBdr>
          <w:divsChild>
            <w:div w:id="11609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661362">
      <w:bodyDiv w:val="1"/>
      <w:marLeft w:val="0"/>
      <w:marRight w:val="0"/>
      <w:marTop w:val="0"/>
      <w:marBottom w:val="0"/>
      <w:divBdr>
        <w:top w:val="none" w:sz="0" w:space="0" w:color="auto"/>
        <w:left w:val="none" w:sz="0" w:space="0" w:color="auto"/>
        <w:bottom w:val="none" w:sz="0" w:space="0" w:color="auto"/>
        <w:right w:val="none" w:sz="0" w:space="0" w:color="auto"/>
      </w:divBdr>
      <w:divsChild>
        <w:div w:id="1607351557">
          <w:marLeft w:val="0"/>
          <w:marRight w:val="0"/>
          <w:marTop w:val="0"/>
          <w:marBottom w:val="0"/>
          <w:divBdr>
            <w:top w:val="none" w:sz="0" w:space="0" w:color="auto"/>
            <w:left w:val="none" w:sz="0" w:space="0" w:color="auto"/>
            <w:bottom w:val="none" w:sz="0" w:space="0" w:color="auto"/>
            <w:right w:val="none" w:sz="0" w:space="0" w:color="auto"/>
          </w:divBdr>
          <w:divsChild>
            <w:div w:id="110546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05438">
      <w:bodyDiv w:val="1"/>
      <w:marLeft w:val="0"/>
      <w:marRight w:val="0"/>
      <w:marTop w:val="0"/>
      <w:marBottom w:val="0"/>
      <w:divBdr>
        <w:top w:val="none" w:sz="0" w:space="0" w:color="auto"/>
        <w:left w:val="none" w:sz="0" w:space="0" w:color="auto"/>
        <w:bottom w:val="none" w:sz="0" w:space="0" w:color="auto"/>
        <w:right w:val="none" w:sz="0" w:space="0" w:color="auto"/>
      </w:divBdr>
      <w:divsChild>
        <w:div w:id="93133503">
          <w:marLeft w:val="0"/>
          <w:marRight w:val="0"/>
          <w:marTop w:val="0"/>
          <w:marBottom w:val="0"/>
          <w:divBdr>
            <w:top w:val="none" w:sz="0" w:space="0" w:color="auto"/>
            <w:left w:val="none" w:sz="0" w:space="0" w:color="auto"/>
            <w:bottom w:val="none" w:sz="0" w:space="0" w:color="auto"/>
            <w:right w:val="none" w:sz="0" w:space="0" w:color="auto"/>
          </w:divBdr>
          <w:divsChild>
            <w:div w:id="12204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36969">
      <w:bodyDiv w:val="1"/>
      <w:marLeft w:val="0"/>
      <w:marRight w:val="0"/>
      <w:marTop w:val="0"/>
      <w:marBottom w:val="0"/>
      <w:divBdr>
        <w:top w:val="none" w:sz="0" w:space="0" w:color="auto"/>
        <w:left w:val="none" w:sz="0" w:space="0" w:color="auto"/>
        <w:bottom w:val="none" w:sz="0" w:space="0" w:color="auto"/>
        <w:right w:val="none" w:sz="0" w:space="0" w:color="auto"/>
      </w:divBdr>
      <w:divsChild>
        <w:div w:id="1333600786">
          <w:marLeft w:val="0"/>
          <w:marRight w:val="0"/>
          <w:marTop w:val="0"/>
          <w:marBottom w:val="0"/>
          <w:divBdr>
            <w:top w:val="none" w:sz="0" w:space="0" w:color="auto"/>
            <w:left w:val="none" w:sz="0" w:space="0" w:color="auto"/>
            <w:bottom w:val="none" w:sz="0" w:space="0" w:color="auto"/>
            <w:right w:val="none" w:sz="0" w:space="0" w:color="auto"/>
          </w:divBdr>
          <w:divsChild>
            <w:div w:id="183803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3968">
      <w:bodyDiv w:val="1"/>
      <w:marLeft w:val="0"/>
      <w:marRight w:val="0"/>
      <w:marTop w:val="0"/>
      <w:marBottom w:val="0"/>
      <w:divBdr>
        <w:top w:val="none" w:sz="0" w:space="0" w:color="auto"/>
        <w:left w:val="none" w:sz="0" w:space="0" w:color="auto"/>
        <w:bottom w:val="none" w:sz="0" w:space="0" w:color="auto"/>
        <w:right w:val="none" w:sz="0" w:space="0" w:color="auto"/>
      </w:divBdr>
      <w:divsChild>
        <w:div w:id="91559404">
          <w:marLeft w:val="0"/>
          <w:marRight w:val="0"/>
          <w:marTop w:val="0"/>
          <w:marBottom w:val="0"/>
          <w:divBdr>
            <w:top w:val="none" w:sz="0" w:space="0" w:color="auto"/>
            <w:left w:val="none" w:sz="0" w:space="0" w:color="auto"/>
            <w:bottom w:val="none" w:sz="0" w:space="0" w:color="auto"/>
            <w:right w:val="none" w:sz="0" w:space="0" w:color="auto"/>
          </w:divBdr>
          <w:divsChild>
            <w:div w:id="96168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64128">
      <w:bodyDiv w:val="1"/>
      <w:marLeft w:val="0"/>
      <w:marRight w:val="0"/>
      <w:marTop w:val="0"/>
      <w:marBottom w:val="0"/>
      <w:divBdr>
        <w:top w:val="none" w:sz="0" w:space="0" w:color="auto"/>
        <w:left w:val="none" w:sz="0" w:space="0" w:color="auto"/>
        <w:bottom w:val="none" w:sz="0" w:space="0" w:color="auto"/>
        <w:right w:val="none" w:sz="0" w:space="0" w:color="auto"/>
      </w:divBdr>
      <w:divsChild>
        <w:div w:id="1948387142">
          <w:marLeft w:val="0"/>
          <w:marRight w:val="0"/>
          <w:marTop w:val="0"/>
          <w:marBottom w:val="0"/>
          <w:divBdr>
            <w:top w:val="none" w:sz="0" w:space="0" w:color="auto"/>
            <w:left w:val="none" w:sz="0" w:space="0" w:color="auto"/>
            <w:bottom w:val="none" w:sz="0" w:space="0" w:color="auto"/>
            <w:right w:val="none" w:sz="0" w:space="0" w:color="auto"/>
          </w:divBdr>
          <w:divsChild>
            <w:div w:id="13984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20559">
      <w:bodyDiv w:val="1"/>
      <w:marLeft w:val="0"/>
      <w:marRight w:val="0"/>
      <w:marTop w:val="0"/>
      <w:marBottom w:val="0"/>
      <w:divBdr>
        <w:top w:val="none" w:sz="0" w:space="0" w:color="auto"/>
        <w:left w:val="none" w:sz="0" w:space="0" w:color="auto"/>
        <w:bottom w:val="none" w:sz="0" w:space="0" w:color="auto"/>
        <w:right w:val="none" w:sz="0" w:space="0" w:color="auto"/>
      </w:divBdr>
      <w:divsChild>
        <w:div w:id="211582535">
          <w:marLeft w:val="0"/>
          <w:marRight w:val="0"/>
          <w:marTop w:val="0"/>
          <w:marBottom w:val="0"/>
          <w:divBdr>
            <w:top w:val="none" w:sz="0" w:space="0" w:color="auto"/>
            <w:left w:val="none" w:sz="0" w:space="0" w:color="auto"/>
            <w:bottom w:val="none" w:sz="0" w:space="0" w:color="auto"/>
            <w:right w:val="none" w:sz="0" w:space="0" w:color="auto"/>
          </w:divBdr>
          <w:divsChild>
            <w:div w:id="96615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38986">
      <w:bodyDiv w:val="1"/>
      <w:marLeft w:val="0"/>
      <w:marRight w:val="0"/>
      <w:marTop w:val="0"/>
      <w:marBottom w:val="0"/>
      <w:divBdr>
        <w:top w:val="none" w:sz="0" w:space="0" w:color="auto"/>
        <w:left w:val="none" w:sz="0" w:space="0" w:color="auto"/>
        <w:bottom w:val="none" w:sz="0" w:space="0" w:color="auto"/>
        <w:right w:val="none" w:sz="0" w:space="0" w:color="auto"/>
      </w:divBdr>
      <w:divsChild>
        <w:div w:id="1314721434">
          <w:marLeft w:val="0"/>
          <w:marRight w:val="0"/>
          <w:marTop w:val="0"/>
          <w:marBottom w:val="0"/>
          <w:divBdr>
            <w:top w:val="none" w:sz="0" w:space="0" w:color="auto"/>
            <w:left w:val="none" w:sz="0" w:space="0" w:color="auto"/>
            <w:bottom w:val="none" w:sz="0" w:space="0" w:color="auto"/>
            <w:right w:val="none" w:sz="0" w:space="0" w:color="auto"/>
          </w:divBdr>
          <w:divsChild>
            <w:div w:id="169033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59141">
      <w:bodyDiv w:val="1"/>
      <w:marLeft w:val="0"/>
      <w:marRight w:val="0"/>
      <w:marTop w:val="0"/>
      <w:marBottom w:val="0"/>
      <w:divBdr>
        <w:top w:val="none" w:sz="0" w:space="0" w:color="auto"/>
        <w:left w:val="none" w:sz="0" w:space="0" w:color="auto"/>
        <w:bottom w:val="none" w:sz="0" w:space="0" w:color="auto"/>
        <w:right w:val="none" w:sz="0" w:space="0" w:color="auto"/>
      </w:divBdr>
      <w:divsChild>
        <w:div w:id="255135599">
          <w:marLeft w:val="0"/>
          <w:marRight w:val="0"/>
          <w:marTop w:val="0"/>
          <w:marBottom w:val="0"/>
          <w:divBdr>
            <w:top w:val="none" w:sz="0" w:space="0" w:color="auto"/>
            <w:left w:val="none" w:sz="0" w:space="0" w:color="auto"/>
            <w:bottom w:val="none" w:sz="0" w:space="0" w:color="auto"/>
            <w:right w:val="none" w:sz="0" w:space="0" w:color="auto"/>
          </w:divBdr>
          <w:divsChild>
            <w:div w:id="81398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6007">
      <w:bodyDiv w:val="1"/>
      <w:marLeft w:val="0"/>
      <w:marRight w:val="0"/>
      <w:marTop w:val="0"/>
      <w:marBottom w:val="0"/>
      <w:divBdr>
        <w:top w:val="none" w:sz="0" w:space="0" w:color="auto"/>
        <w:left w:val="none" w:sz="0" w:space="0" w:color="auto"/>
        <w:bottom w:val="none" w:sz="0" w:space="0" w:color="auto"/>
        <w:right w:val="none" w:sz="0" w:space="0" w:color="auto"/>
      </w:divBdr>
      <w:divsChild>
        <w:div w:id="1672371357">
          <w:marLeft w:val="0"/>
          <w:marRight w:val="0"/>
          <w:marTop w:val="0"/>
          <w:marBottom w:val="0"/>
          <w:divBdr>
            <w:top w:val="none" w:sz="0" w:space="0" w:color="auto"/>
            <w:left w:val="none" w:sz="0" w:space="0" w:color="auto"/>
            <w:bottom w:val="none" w:sz="0" w:space="0" w:color="auto"/>
            <w:right w:val="none" w:sz="0" w:space="0" w:color="auto"/>
          </w:divBdr>
          <w:divsChild>
            <w:div w:id="131852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019">
      <w:bodyDiv w:val="1"/>
      <w:marLeft w:val="0"/>
      <w:marRight w:val="0"/>
      <w:marTop w:val="0"/>
      <w:marBottom w:val="0"/>
      <w:divBdr>
        <w:top w:val="none" w:sz="0" w:space="0" w:color="auto"/>
        <w:left w:val="none" w:sz="0" w:space="0" w:color="auto"/>
        <w:bottom w:val="none" w:sz="0" w:space="0" w:color="auto"/>
        <w:right w:val="none" w:sz="0" w:space="0" w:color="auto"/>
      </w:divBdr>
      <w:divsChild>
        <w:div w:id="843669181">
          <w:marLeft w:val="0"/>
          <w:marRight w:val="0"/>
          <w:marTop w:val="0"/>
          <w:marBottom w:val="0"/>
          <w:divBdr>
            <w:top w:val="none" w:sz="0" w:space="0" w:color="auto"/>
            <w:left w:val="none" w:sz="0" w:space="0" w:color="auto"/>
            <w:bottom w:val="none" w:sz="0" w:space="0" w:color="auto"/>
            <w:right w:val="none" w:sz="0" w:space="0" w:color="auto"/>
          </w:divBdr>
          <w:divsChild>
            <w:div w:id="97236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11665">
      <w:bodyDiv w:val="1"/>
      <w:marLeft w:val="0"/>
      <w:marRight w:val="0"/>
      <w:marTop w:val="0"/>
      <w:marBottom w:val="0"/>
      <w:divBdr>
        <w:top w:val="none" w:sz="0" w:space="0" w:color="auto"/>
        <w:left w:val="none" w:sz="0" w:space="0" w:color="auto"/>
        <w:bottom w:val="none" w:sz="0" w:space="0" w:color="auto"/>
        <w:right w:val="none" w:sz="0" w:space="0" w:color="auto"/>
      </w:divBdr>
      <w:divsChild>
        <w:div w:id="810246168">
          <w:marLeft w:val="0"/>
          <w:marRight w:val="0"/>
          <w:marTop w:val="0"/>
          <w:marBottom w:val="0"/>
          <w:divBdr>
            <w:top w:val="none" w:sz="0" w:space="0" w:color="auto"/>
            <w:left w:val="none" w:sz="0" w:space="0" w:color="auto"/>
            <w:bottom w:val="none" w:sz="0" w:space="0" w:color="auto"/>
            <w:right w:val="none" w:sz="0" w:space="0" w:color="auto"/>
          </w:divBdr>
          <w:divsChild>
            <w:div w:id="13293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52231">
      <w:bodyDiv w:val="1"/>
      <w:marLeft w:val="0"/>
      <w:marRight w:val="0"/>
      <w:marTop w:val="0"/>
      <w:marBottom w:val="0"/>
      <w:divBdr>
        <w:top w:val="none" w:sz="0" w:space="0" w:color="auto"/>
        <w:left w:val="none" w:sz="0" w:space="0" w:color="auto"/>
        <w:bottom w:val="none" w:sz="0" w:space="0" w:color="auto"/>
        <w:right w:val="none" w:sz="0" w:space="0" w:color="auto"/>
      </w:divBdr>
      <w:divsChild>
        <w:div w:id="802314487">
          <w:marLeft w:val="0"/>
          <w:marRight w:val="0"/>
          <w:marTop w:val="0"/>
          <w:marBottom w:val="0"/>
          <w:divBdr>
            <w:top w:val="none" w:sz="0" w:space="0" w:color="auto"/>
            <w:left w:val="none" w:sz="0" w:space="0" w:color="auto"/>
            <w:bottom w:val="none" w:sz="0" w:space="0" w:color="auto"/>
            <w:right w:val="none" w:sz="0" w:space="0" w:color="auto"/>
          </w:divBdr>
          <w:divsChild>
            <w:div w:id="12661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6389">
      <w:bodyDiv w:val="1"/>
      <w:marLeft w:val="0"/>
      <w:marRight w:val="0"/>
      <w:marTop w:val="0"/>
      <w:marBottom w:val="0"/>
      <w:divBdr>
        <w:top w:val="none" w:sz="0" w:space="0" w:color="auto"/>
        <w:left w:val="none" w:sz="0" w:space="0" w:color="auto"/>
        <w:bottom w:val="none" w:sz="0" w:space="0" w:color="auto"/>
        <w:right w:val="none" w:sz="0" w:space="0" w:color="auto"/>
      </w:divBdr>
      <w:divsChild>
        <w:div w:id="1609774251">
          <w:marLeft w:val="0"/>
          <w:marRight w:val="0"/>
          <w:marTop w:val="0"/>
          <w:marBottom w:val="0"/>
          <w:divBdr>
            <w:top w:val="none" w:sz="0" w:space="0" w:color="auto"/>
            <w:left w:val="none" w:sz="0" w:space="0" w:color="auto"/>
            <w:bottom w:val="none" w:sz="0" w:space="0" w:color="auto"/>
            <w:right w:val="none" w:sz="0" w:space="0" w:color="auto"/>
          </w:divBdr>
          <w:divsChild>
            <w:div w:id="3255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01163">
      <w:bodyDiv w:val="1"/>
      <w:marLeft w:val="0"/>
      <w:marRight w:val="0"/>
      <w:marTop w:val="0"/>
      <w:marBottom w:val="0"/>
      <w:divBdr>
        <w:top w:val="none" w:sz="0" w:space="0" w:color="auto"/>
        <w:left w:val="none" w:sz="0" w:space="0" w:color="auto"/>
        <w:bottom w:val="none" w:sz="0" w:space="0" w:color="auto"/>
        <w:right w:val="none" w:sz="0" w:space="0" w:color="auto"/>
      </w:divBdr>
    </w:div>
    <w:div w:id="733819839">
      <w:bodyDiv w:val="1"/>
      <w:marLeft w:val="0"/>
      <w:marRight w:val="0"/>
      <w:marTop w:val="0"/>
      <w:marBottom w:val="0"/>
      <w:divBdr>
        <w:top w:val="none" w:sz="0" w:space="0" w:color="auto"/>
        <w:left w:val="none" w:sz="0" w:space="0" w:color="auto"/>
        <w:bottom w:val="none" w:sz="0" w:space="0" w:color="auto"/>
        <w:right w:val="none" w:sz="0" w:space="0" w:color="auto"/>
      </w:divBdr>
      <w:divsChild>
        <w:div w:id="80027311">
          <w:marLeft w:val="0"/>
          <w:marRight w:val="0"/>
          <w:marTop w:val="0"/>
          <w:marBottom w:val="0"/>
          <w:divBdr>
            <w:top w:val="none" w:sz="0" w:space="0" w:color="auto"/>
            <w:left w:val="none" w:sz="0" w:space="0" w:color="auto"/>
            <w:bottom w:val="none" w:sz="0" w:space="0" w:color="auto"/>
            <w:right w:val="none" w:sz="0" w:space="0" w:color="auto"/>
          </w:divBdr>
          <w:divsChild>
            <w:div w:id="14557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83095">
      <w:bodyDiv w:val="1"/>
      <w:marLeft w:val="0"/>
      <w:marRight w:val="0"/>
      <w:marTop w:val="0"/>
      <w:marBottom w:val="0"/>
      <w:divBdr>
        <w:top w:val="none" w:sz="0" w:space="0" w:color="auto"/>
        <w:left w:val="none" w:sz="0" w:space="0" w:color="auto"/>
        <w:bottom w:val="none" w:sz="0" w:space="0" w:color="auto"/>
        <w:right w:val="none" w:sz="0" w:space="0" w:color="auto"/>
      </w:divBdr>
      <w:divsChild>
        <w:div w:id="125316547">
          <w:marLeft w:val="0"/>
          <w:marRight w:val="0"/>
          <w:marTop w:val="0"/>
          <w:marBottom w:val="0"/>
          <w:divBdr>
            <w:top w:val="none" w:sz="0" w:space="0" w:color="auto"/>
            <w:left w:val="none" w:sz="0" w:space="0" w:color="auto"/>
            <w:bottom w:val="none" w:sz="0" w:space="0" w:color="auto"/>
            <w:right w:val="none" w:sz="0" w:space="0" w:color="auto"/>
          </w:divBdr>
          <w:divsChild>
            <w:div w:id="4780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63954">
      <w:bodyDiv w:val="1"/>
      <w:marLeft w:val="0"/>
      <w:marRight w:val="0"/>
      <w:marTop w:val="0"/>
      <w:marBottom w:val="0"/>
      <w:divBdr>
        <w:top w:val="none" w:sz="0" w:space="0" w:color="auto"/>
        <w:left w:val="none" w:sz="0" w:space="0" w:color="auto"/>
        <w:bottom w:val="none" w:sz="0" w:space="0" w:color="auto"/>
        <w:right w:val="none" w:sz="0" w:space="0" w:color="auto"/>
      </w:divBdr>
      <w:divsChild>
        <w:div w:id="932468590">
          <w:marLeft w:val="0"/>
          <w:marRight w:val="0"/>
          <w:marTop w:val="0"/>
          <w:marBottom w:val="0"/>
          <w:divBdr>
            <w:top w:val="none" w:sz="0" w:space="0" w:color="auto"/>
            <w:left w:val="none" w:sz="0" w:space="0" w:color="auto"/>
            <w:bottom w:val="none" w:sz="0" w:space="0" w:color="auto"/>
            <w:right w:val="none" w:sz="0" w:space="0" w:color="auto"/>
          </w:divBdr>
          <w:divsChild>
            <w:div w:id="3140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70561">
      <w:bodyDiv w:val="1"/>
      <w:marLeft w:val="0"/>
      <w:marRight w:val="0"/>
      <w:marTop w:val="0"/>
      <w:marBottom w:val="0"/>
      <w:divBdr>
        <w:top w:val="none" w:sz="0" w:space="0" w:color="auto"/>
        <w:left w:val="none" w:sz="0" w:space="0" w:color="auto"/>
        <w:bottom w:val="none" w:sz="0" w:space="0" w:color="auto"/>
        <w:right w:val="none" w:sz="0" w:space="0" w:color="auto"/>
      </w:divBdr>
      <w:divsChild>
        <w:div w:id="2092962722">
          <w:marLeft w:val="0"/>
          <w:marRight w:val="0"/>
          <w:marTop w:val="0"/>
          <w:marBottom w:val="0"/>
          <w:divBdr>
            <w:top w:val="none" w:sz="0" w:space="0" w:color="auto"/>
            <w:left w:val="none" w:sz="0" w:space="0" w:color="auto"/>
            <w:bottom w:val="none" w:sz="0" w:space="0" w:color="auto"/>
            <w:right w:val="none" w:sz="0" w:space="0" w:color="auto"/>
          </w:divBdr>
          <w:divsChild>
            <w:div w:id="18456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83884">
      <w:bodyDiv w:val="1"/>
      <w:marLeft w:val="0"/>
      <w:marRight w:val="0"/>
      <w:marTop w:val="0"/>
      <w:marBottom w:val="0"/>
      <w:divBdr>
        <w:top w:val="none" w:sz="0" w:space="0" w:color="auto"/>
        <w:left w:val="none" w:sz="0" w:space="0" w:color="auto"/>
        <w:bottom w:val="none" w:sz="0" w:space="0" w:color="auto"/>
        <w:right w:val="none" w:sz="0" w:space="0" w:color="auto"/>
      </w:divBdr>
      <w:divsChild>
        <w:div w:id="488865445">
          <w:marLeft w:val="0"/>
          <w:marRight w:val="0"/>
          <w:marTop w:val="0"/>
          <w:marBottom w:val="0"/>
          <w:divBdr>
            <w:top w:val="none" w:sz="0" w:space="0" w:color="auto"/>
            <w:left w:val="none" w:sz="0" w:space="0" w:color="auto"/>
            <w:bottom w:val="none" w:sz="0" w:space="0" w:color="auto"/>
            <w:right w:val="none" w:sz="0" w:space="0" w:color="auto"/>
          </w:divBdr>
          <w:divsChild>
            <w:div w:id="15874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3715">
      <w:bodyDiv w:val="1"/>
      <w:marLeft w:val="0"/>
      <w:marRight w:val="0"/>
      <w:marTop w:val="0"/>
      <w:marBottom w:val="0"/>
      <w:divBdr>
        <w:top w:val="none" w:sz="0" w:space="0" w:color="auto"/>
        <w:left w:val="none" w:sz="0" w:space="0" w:color="auto"/>
        <w:bottom w:val="none" w:sz="0" w:space="0" w:color="auto"/>
        <w:right w:val="none" w:sz="0" w:space="0" w:color="auto"/>
      </w:divBdr>
      <w:divsChild>
        <w:div w:id="1925994100">
          <w:marLeft w:val="0"/>
          <w:marRight w:val="0"/>
          <w:marTop w:val="0"/>
          <w:marBottom w:val="0"/>
          <w:divBdr>
            <w:top w:val="none" w:sz="0" w:space="0" w:color="auto"/>
            <w:left w:val="none" w:sz="0" w:space="0" w:color="auto"/>
            <w:bottom w:val="none" w:sz="0" w:space="0" w:color="auto"/>
            <w:right w:val="none" w:sz="0" w:space="0" w:color="auto"/>
          </w:divBdr>
          <w:divsChild>
            <w:div w:id="109971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1626">
      <w:bodyDiv w:val="1"/>
      <w:marLeft w:val="0"/>
      <w:marRight w:val="0"/>
      <w:marTop w:val="0"/>
      <w:marBottom w:val="0"/>
      <w:divBdr>
        <w:top w:val="none" w:sz="0" w:space="0" w:color="auto"/>
        <w:left w:val="none" w:sz="0" w:space="0" w:color="auto"/>
        <w:bottom w:val="none" w:sz="0" w:space="0" w:color="auto"/>
        <w:right w:val="none" w:sz="0" w:space="0" w:color="auto"/>
      </w:divBdr>
      <w:divsChild>
        <w:div w:id="1260992958">
          <w:marLeft w:val="0"/>
          <w:marRight w:val="0"/>
          <w:marTop w:val="0"/>
          <w:marBottom w:val="0"/>
          <w:divBdr>
            <w:top w:val="none" w:sz="0" w:space="0" w:color="auto"/>
            <w:left w:val="none" w:sz="0" w:space="0" w:color="auto"/>
            <w:bottom w:val="none" w:sz="0" w:space="0" w:color="auto"/>
            <w:right w:val="none" w:sz="0" w:space="0" w:color="auto"/>
          </w:divBdr>
          <w:divsChild>
            <w:div w:id="12177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4673">
      <w:bodyDiv w:val="1"/>
      <w:marLeft w:val="0"/>
      <w:marRight w:val="0"/>
      <w:marTop w:val="0"/>
      <w:marBottom w:val="0"/>
      <w:divBdr>
        <w:top w:val="none" w:sz="0" w:space="0" w:color="auto"/>
        <w:left w:val="none" w:sz="0" w:space="0" w:color="auto"/>
        <w:bottom w:val="none" w:sz="0" w:space="0" w:color="auto"/>
        <w:right w:val="none" w:sz="0" w:space="0" w:color="auto"/>
      </w:divBdr>
      <w:divsChild>
        <w:div w:id="2045934565">
          <w:marLeft w:val="0"/>
          <w:marRight w:val="0"/>
          <w:marTop w:val="0"/>
          <w:marBottom w:val="0"/>
          <w:divBdr>
            <w:top w:val="none" w:sz="0" w:space="0" w:color="auto"/>
            <w:left w:val="none" w:sz="0" w:space="0" w:color="auto"/>
            <w:bottom w:val="none" w:sz="0" w:space="0" w:color="auto"/>
            <w:right w:val="none" w:sz="0" w:space="0" w:color="auto"/>
          </w:divBdr>
          <w:divsChild>
            <w:div w:id="173843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01073">
      <w:bodyDiv w:val="1"/>
      <w:marLeft w:val="0"/>
      <w:marRight w:val="0"/>
      <w:marTop w:val="0"/>
      <w:marBottom w:val="0"/>
      <w:divBdr>
        <w:top w:val="none" w:sz="0" w:space="0" w:color="auto"/>
        <w:left w:val="none" w:sz="0" w:space="0" w:color="auto"/>
        <w:bottom w:val="none" w:sz="0" w:space="0" w:color="auto"/>
        <w:right w:val="none" w:sz="0" w:space="0" w:color="auto"/>
      </w:divBdr>
      <w:divsChild>
        <w:div w:id="1532185737">
          <w:marLeft w:val="0"/>
          <w:marRight w:val="0"/>
          <w:marTop w:val="0"/>
          <w:marBottom w:val="0"/>
          <w:divBdr>
            <w:top w:val="none" w:sz="0" w:space="0" w:color="auto"/>
            <w:left w:val="none" w:sz="0" w:space="0" w:color="auto"/>
            <w:bottom w:val="none" w:sz="0" w:space="0" w:color="auto"/>
            <w:right w:val="none" w:sz="0" w:space="0" w:color="auto"/>
          </w:divBdr>
          <w:divsChild>
            <w:div w:id="5554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6785">
      <w:bodyDiv w:val="1"/>
      <w:marLeft w:val="0"/>
      <w:marRight w:val="0"/>
      <w:marTop w:val="0"/>
      <w:marBottom w:val="0"/>
      <w:divBdr>
        <w:top w:val="none" w:sz="0" w:space="0" w:color="auto"/>
        <w:left w:val="none" w:sz="0" w:space="0" w:color="auto"/>
        <w:bottom w:val="none" w:sz="0" w:space="0" w:color="auto"/>
        <w:right w:val="none" w:sz="0" w:space="0" w:color="auto"/>
      </w:divBdr>
      <w:divsChild>
        <w:div w:id="387388002">
          <w:marLeft w:val="0"/>
          <w:marRight w:val="0"/>
          <w:marTop w:val="0"/>
          <w:marBottom w:val="0"/>
          <w:divBdr>
            <w:top w:val="none" w:sz="0" w:space="0" w:color="auto"/>
            <w:left w:val="none" w:sz="0" w:space="0" w:color="auto"/>
            <w:bottom w:val="none" w:sz="0" w:space="0" w:color="auto"/>
            <w:right w:val="none" w:sz="0" w:space="0" w:color="auto"/>
          </w:divBdr>
          <w:divsChild>
            <w:div w:id="4475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7400">
      <w:bodyDiv w:val="1"/>
      <w:marLeft w:val="0"/>
      <w:marRight w:val="0"/>
      <w:marTop w:val="0"/>
      <w:marBottom w:val="0"/>
      <w:divBdr>
        <w:top w:val="none" w:sz="0" w:space="0" w:color="auto"/>
        <w:left w:val="none" w:sz="0" w:space="0" w:color="auto"/>
        <w:bottom w:val="none" w:sz="0" w:space="0" w:color="auto"/>
        <w:right w:val="none" w:sz="0" w:space="0" w:color="auto"/>
      </w:divBdr>
    </w:div>
    <w:div w:id="949238177">
      <w:bodyDiv w:val="1"/>
      <w:marLeft w:val="0"/>
      <w:marRight w:val="0"/>
      <w:marTop w:val="0"/>
      <w:marBottom w:val="0"/>
      <w:divBdr>
        <w:top w:val="none" w:sz="0" w:space="0" w:color="auto"/>
        <w:left w:val="none" w:sz="0" w:space="0" w:color="auto"/>
        <w:bottom w:val="none" w:sz="0" w:space="0" w:color="auto"/>
        <w:right w:val="none" w:sz="0" w:space="0" w:color="auto"/>
      </w:divBdr>
      <w:divsChild>
        <w:div w:id="1573199218">
          <w:marLeft w:val="0"/>
          <w:marRight w:val="0"/>
          <w:marTop w:val="0"/>
          <w:marBottom w:val="0"/>
          <w:divBdr>
            <w:top w:val="none" w:sz="0" w:space="0" w:color="auto"/>
            <w:left w:val="none" w:sz="0" w:space="0" w:color="auto"/>
            <w:bottom w:val="none" w:sz="0" w:space="0" w:color="auto"/>
            <w:right w:val="none" w:sz="0" w:space="0" w:color="auto"/>
          </w:divBdr>
          <w:divsChild>
            <w:div w:id="73115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23267">
      <w:bodyDiv w:val="1"/>
      <w:marLeft w:val="0"/>
      <w:marRight w:val="0"/>
      <w:marTop w:val="0"/>
      <w:marBottom w:val="0"/>
      <w:divBdr>
        <w:top w:val="none" w:sz="0" w:space="0" w:color="auto"/>
        <w:left w:val="none" w:sz="0" w:space="0" w:color="auto"/>
        <w:bottom w:val="none" w:sz="0" w:space="0" w:color="auto"/>
        <w:right w:val="none" w:sz="0" w:space="0" w:color="auto"/>
      </w:divBdr>
      <w:divsChild>
        <w:div w:id="920531723">
          <w:marLeft w:val="0"/>
          <w:marRight w:val="0"/>
          <w:marTop w:val="0"/>
          <w:marBottom w:val="0"/>
          <w:divBdr>
            <w:top w:val="none" w:sz="0" w:space="0" w:color="auto"/>
            <w:left w:val="none" w:sz="0" w:space="0" w:color="auto"/>
            <w:bottom w:val="none" w:sz="0" w:space="0" w:color="auto"/>
            <w:right w:val="none" w:sz="0" w:space="0" w:color="auto"/>
          </w:divBdr>
          <w:divsChild>
            <w:div w:id="12065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7722">
      <w:bodyDiv w:val="1"/>
      <w:marLeft w:val="0"/>
      <w:marRight w:val="0"/>
      <w:marTop w:val="0"/>
      <w:marBottom w:val="0"/>
      <w:divBdr>
        <w:top w:val="none" w:sz="0" w:space="0" w:color="auto"/>
        <w:left w:val="none" w:sz="0" w:space="0" w:color="auto"/>
        <w:bottom w:val="none" w:sz="0" w:space="0" w:color="auto"/>
        <w:right w:val="none" w:sz="0" w:space="0" w:color="auto"/>
      </w:divBdr>
      <w:divsChild>
        <w:div w:id="65422042">
          <w:marLeft w:val="0"/>
          <w:marRight w:val="0"/>
          <w:marTop w:val="0"/>
          <w:marBottom w:val="0"/>
          <w:divBdr>
            <w:top w:val="none" w:sz="0" w:space="0" w:color="auto"/>
            <w:left w:val="none" w:sz="0" w:space="0" w:color="auto"/>
            <w:bottom w:val="none" w:sz="0" w:space="0" w:color="auto"/>
            <w:right w:val="none" w:sz="0" w:space="0" w:color="auto"/>
          </w:divBdr>
          <w:divsChild>
            <w:div w:id="206432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5068">
      <w:bodyDiv w:val="1"/>
      <w:marLeft w:val="0"/>
      <w:marRight w:val="0"/>
      <w:marTop w:val="0"/>
      <w:marBottom w:val="0"/>
      <w:divBdr>
        <w:top w:val="none" w:sz="0" w:space="0" w:color="auto"/>
        <w:left w:val="none" w:sz="0" w:space="0" w:color="auto"/>
        <w:bottom w:val="none" w:sz="0" w:space="0" w:color="auto"/>
        <w:right w:val="none" w:sz="0" w:space="0" w:color="auto"/>
      </w:divBdr>
      <w:divsChild>
        <w:div w:id="481888515">
          <w:marLeft w:val="0"/>
          <w:marRight w:val="0"/>
          <w:marTop w:val="0"/>
          <w:marBottom w:val="0"/>
          <w:divBdr>
            <w:top w:val="none" w:sz="0" w:space="0" w:color="auto"/>
            <w:left w:val="none" w:sz="0" w:space="0" w:color="auto"/>
            <w:bottom w:val="none" w:sz="0" w:space="0" w:color="auto"/>
            <w:right w:val="none" w:sz="0" w:space="0" w:color="auto"/>
          </w:divBdr>
          <w:divsChild>
            <w:div w:id="1980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21406">
      <w:bodyDiv w:val="1"/>
      <w:marLeft w:val="0"/>
      <w:marRight w:val="0"/>
      <w:marTop w:val="0"/>
      <w:marBottom w:val="0"/>
      <w:divBdr>
        <w:top w:val="none" w:sz="0" w:space="0" w:color="auto"/>
        <w:left w:val="none" w:sz="0" w:space="0" w:color="auto"/>
        <w:bottom w:val="none" w:sz="0" w:space="0" w:color="auto"/>
        <w:right w:val="none" w:sz="0" w:space="0" w:color="auto"/>
      </w:divBdr>
      <w:divsChild>
        <w:div w:id="591814250">
          <w:marLeft w:val="0"/>
          <w:marRight w:val="0"/>
          <w:marTop w:val="0"/>
          <w:marBottom w:val="0"/>
          <w:divBdr>
            <w:top w:val="none" w:sz="0" w:space="0" w:color="auto"/>
            <w:left w:val="none" w:sz="0" w:space="0" w:color="auto"/>
            <w:bottom w:val="none" w:sz="0" w:space="0" w:color="auto"/>
            <w:right w:val="none" w:sz="0" w:space="0" w:color="auto"/>
          </w:divBdr>
          <w:divsChild>
            <w:div w:id="80963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11249">
      <w:bodyDiv w:val="1"/>
      <w:marLeft w:val="0"/>
      <w:marRight w:val="0"/>
      <w:marTop w:val="0"/>
      <w:marBottom w:val="0"/>
      <w:divBdr>
        <w:top w:val="none" w:sz="0" w:space="0" w:color="auto"/>
        <w:left w:val="none" w:sz="0" w:space="0" w:color="auto"/>
        <w:bottom w:val="none" w:sz="0" w:space="0" w:color="auto"/>
        <w:right w:val="none" w:sz="0" w:space="0" w:color="auto"/>
      </w:divBdr>
      <w:divsChild>
        <w:div w:id="335621338">
          <w:marLeft w:val="0"/>
          <w:marRight w:val="0"/>
          <w:marTop w:val="0"/>
          <w:marBottom w:val="0"/>
          <w:divBdr>
            <w:top w:val="none" w:sz="0" w:space="0" w:color="auto"/>
            <w:left w:val="none" w:sz="0" w:space="0" w:color="auto"/>
            <w:bottom w:val="none" w:sz="0" w:space="0" w:color="auto"/>
            <w:right w:val="none" w:sz="0" w:space="0" w:color="auto"/>
          </w:divBdr>
          <w:divsChild>
            <w:div w:id="2723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47723">
      <w:bodyDiv w:val="1"/>
      <w:marLeft w:val="0"/>
      <w:marRight w:val="0"/>
      <w:marTop w:val="0"/>
      <w:marBottom w:val="0"/>
      <w:divBdr>
        <w:top w:val="none" w:sz="0" w:space="0" w:color="auto"/>
        <w:left w:val="none" w:sz="0" w:space="0" w:color="auto"/>
        <w:bottom w:val="none" w:sz="0" w:space="0" w:color="auto"/>
        <w:right w:val="none" w:sz="0" w:space="0" w:color="auto"/>
      </w:divBdr>
    </w:div>
    <w:div w:id="1052773453">
      <w:bodyDiv w:val="1"/>
      <w:marLeft w:val="0"/>
      <w:marRight w:val="0"/>
      <w:marTop w:val="0"/>
      <w:marBottom w:val="0"/>
      <w:divBdr>
        <w:top w:val="none" w:sz="0" w:space="0" w:color="auto"/>
        <w:left w:val="none" w:sz="0" w:space="0" w:color="auto"/>
        <w:bottom w:val="none" w:sz="0" w:space="0" w:color="auto"/>
        <w:right w:val="none" w:sz="0" w:space="0" w:color="auto"/>
      </w:divBdr>
      <w:divsChild>
        <w:div w:id="1058164933">
          <w:marLeft w:val="0"/>
          <w:marRight w:val="0"/>
          <w:marTop w:val="0"/>
          <w:marBottom w:val="0"/>
          <w:divBdr>
            <w:top w:val="none" w:sz="0" w:space="0" w:color="auto"/>
            <w:left w:val="none" w:sz="0" w:space="0" w:color="auto"/>
            <w:bottom w:val="none" w:sz="0" w:space="0" w:color="auto"/>
            <w:right w:val="none" w:sz="0" w:space="0" w:color="auto"/>
          </w:divBdr>
          <w:divsChild>
            <w:div w:id="5802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39801">
      <w:bodyDiv w:val="1"/>
      <w:marLeft w:val="0"/>
      <w:marRight w:val="0"/>
      <w:marTop w:val="0"/>
      <w:marBottom w:val="0"/>
      <w:divBdr>
        <w:top w:val="none" w:sz="0" w:space="0" w:color="auto"/>
        <w:left w:val="none" w:sz="0" w:space="0" w:color="auto"/>
        <w:bottom w:val="none" w:sz="0" w:space="0" w:color="auto"/>
        <w:right w:val="none" w:sz="0" w:space="0" w:color="auto"/>
      </w:divBdr>
      <w:divsChild>
        <w:div w:id="1168593957">
          <w:marLeft w:val="0"/>
          <w:marRight w:val="0"/>
          <w:marTop w:val="0"/>
          <w:marBottom w:val="0"/>
          <w:divBdr>
            <w:top w:val="none" w:sz="0" w:space="0" w:color="auto"/>
            <w:left w:val="none" w:sz="0" w:space="0" w:color="auto"/>
            <w:bottom w:val="none" w:sz="0" w:space="0" w:color="auto"/>
            <w:right w:val="none" w:sz="0" w:space="0" w:color="auto"/>
          </w:divBdr>
          <w:divsChild>
            <w:div w:id="44010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7838">
      <w:bodyDiv w:val="1"/>
      <w:marLeft w:val="0"/>
      <w:marRight w:val="0"/>
      <w:marTop w:val="0"/>
      <w:marBottom w:val="0"/>
      <w:divBdr>
        <w:top w:val="none" w:sz="0" w:space="0" w:color="auto"/>
        <w:left w:val="none" w:sz="0" w:space="0" w:color="auto"/>
        <w:bottom w:val="none" w:sz="0" w:space="0" w:color="auto"/>
        <w:right w:val="none" w:sz="0" w:space="0" w:color="auto"/>
      </w:divBdr>
      <w:divsChild>
        <w:div w:id="652291374">
          <w:marLeft w:val="0"/>
          <w:marRight w:val="0"/>
          <w:marTop w:val="0"/>
          <w:marBottom w:val="0"/>
          <w:divBdr>
            <w:top w:val="none" w:sz="0" w:space="0" w:color="auto"/>
            <w:left w:val="none" w:sz="0" w:space="0" w:color="auto"/>
            <w:bottom w:val="none" w:sz="0" w:space="0" w:color="auto"/>
            <w:right w:val="none" w:sz="0" w:space="0" w:color="auto"/>
          </w:divBdr>
          <w:divsChild>
            <w:div w:id="46859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27019">
      <w:bodyDiv w:val="1"/>
      <w:marLeft w:val="0"/>
      <w:marRight w:val="0"/>
      <w:marTop w:val="0"/>
      <w:marBottom w:val="0"/>
      <w:divBdr>
        <w:top w:val="none" w:sz="0" w:space="0" w:color="auto"/>
        <w:left w:val="none" w:sz="0" w:space="0" w:color="auto"/>
        <w:bottom w:val="none" w:sz="0" w:space="0" w:color="auto"/>
        <w:right w:val="none" w:sz="0" w:space="0" w:color="auto"/>
      </w:divBdr>
      <w:divsChild>
        <w:div w:id="1812405035">
          <w:marLeft w:val="0"/>
          <w:marRight w:val="0"/>
          <w:marTop w:val="0"/>
          <w:marBottom w:val="0"/>
          <w:divBdr>
            <w:top w:val="none" w:sz="0" w:space="0" w:color="auto"/>
            <w:left w:val="none" w:sz="0" w:space="0" w:color="auto"/>
            <w:bottom w:val="none" w:sz="0" w:space="0" w:color="auto"/>
            <w:right w:val="none" w:sz="0" w:space="0" w:color="auto"/>
          </w:divBdr>
          <w:divsChild>
            <w:div w:id="120521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139115">
      <w:bodyDiv w:val="1"/>
      <w:marLeft w:val="0"/>
      <w:marRight w:val="0"/>
      <w:marTop w:val="0"/>
      <w:marBottom w:val="0"/>
      <w:divBdr>
        <w:top w:val="none" w:sz="0" w:space="0" w:color="auto"/>
        <w:left w:val="none" w:sz="0" w:space="0" w:color="auto"/>
        <w:bottom w:val="none" w:sz="0" w:space="0" w:color="auto"/>
        <w:right w:val="none" w:sz="0" w:space="0" w:color="auto"/>
      </w:divBdr>
      <w:divsChild>
        <w:div w:id="452137303">
          <w:marLeft w:val="0"/>
          <w:marRight w:val="0"/>
          <w:marTop w:val="0"/>
          <w:marBottom w:val="0"/>
          <w:divBdr>
            <w:top w:val="none" w:sz="0" w:space="0" w:color="auto"/>
            <w:left w:val="none" w:sz="0" w:space="0" w:color="auto"/>
            <w:bottom w:val="none" w:sz="0" w:space="0" w:color="auto"/>
            <w:right w:val="none" w:sz="0" w:space="0" w:color="auto"/>
          </w:divBdr>
          <w:divsChild>
            <w:div w:id="2811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07072">
      <w:bodyDiv w:val="1"/>
      <w:marLeft w:val="0"/>
      <w:marRight w:val="0"/>
      <w:marTop w:val="0"/>
      <w:marBottom w:val="0"/>
      <w:divBdr>
        <w:top w:val="none" w:sz="0" w:space="0" w:color="auto"/>
        <w:left w:val="none" w:sz="0" w:space="0" w:color="auto"/>
        <w:bottom w:val="none" w:sz="0" w:space="0" w:color="auto"/>
        <w:right w:val="none" w:sz="0" w:space="0" w:color="auto"/>
      </w:divBdr>
      <w:divsChild>
        <w:div w:id="2052070700">
          <w:marLeft w:val="0"/>
          <w:marRight w:val="0"/>
          <w:marTop w:val="0"/>
          <w:marBottom w:val="0"/>
          <w:divBdr>
            <w:top w:val="none" w:sz="0" w:space="0" w:color="auto"/>
            <w:left w:val="none" w:sz="0" w:space="0" w:color="auto"/>
            <w:bottom w:val="none" w:sz="0" w:space="0" w:color="auto"/>
            <w:right w:val="none" w:sz="0" w:space="0" w:color="auto"/>
          </w:divBdr>
          <w:divsChild>
            <w:div w:id="78049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5370">
      <w:bodyDiv w:val="1"/>
      <w:marLeft w:val="0"/>
      <w:marRight w:val="0"/>
      <w:marTop w:val="0"/>
      <w:marBottom w:val="0"/>
      <w:divBdr>
        <w:top w:val="none" w:sz="0" w:space="0" w:color="auto"/>
        <w:left w:val="none" w:sz="0" w:space="0" w:color="auto"/>
        <w:bottom w:val="none" w:sz="0" w:space="0" w:color="auto"/>
        <w:right w:val="none" w:sz="0" w:space="0" w:color="auto"/>
      </w:divBdr>
      <w:divsChild>
        <w:div w:id="1845626105">
          <w:marLeft w:val="0"/>
          <w:marRight w:val="0"/>
          <w:marTop w:val="0"/>
          <w:marBottom w:val="0"/>
          <w:divBdr>
            <w:top w:val="none" w:sz="0" w:space="0" w:color="auto"/>
            <w:left w:val="none" w:sz="0" w:space="0" w:color="auto"/>
            <w:bottom w:val="none" w:sz="0" w:space="0" w:color="auto"/>
            <w:right w:val="none" w:sz="0" w:space="0" w:color="auto"/>
          </w:divBdr>
          <w:divsChild>
            <w:div w:id="8475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36831">
      <w:bodyDiv w:val="1"/>
      <w:marLeft w:val="0"/>
      <w:marRight w:val="0"/>
      <w:marTop w:val="0"/>
      <w:marBottom w:val="0"/>
      <w:divBdr>
        <w:top w:val="none" w:sz="0" w:space="0" w:color="auto"/>
        <w:left w:val="none" w:sz="0" w:space="0" w:color="auto"/>
        <w:bottom w:val="none" w:sz="0" w:space="0" w:color="auto"/>
        <w:right w:val="none" w:sz="0" w:space="0" w:color="auto"/>
      </w:divBdr>
      <w:divsChild>
        <w:div w:id="731149776">
          <w:marLeft w:val="0"/>
          <w:marRight w:val="0"/>
          <w:marTop w:val="0"/>
          <w:marBottom w:val="0"/>
          <w:divBdr>
            <w:top w:val="none" w:sz="0" w:space="0" w:color="auto"/>
            <w:left w:val="none" w:sz="0" w:space="0" w:color="auto"/>
            <w:bottom w:val="none" w:sz="0" w:space="0" w:color="auto"/>
            <w:right w:val="none" w:sz="0" w:space="0" w:color="auto"/>
          </w:divBdr>
          <w:divsChild>
            <w:div w:id="10952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06505">
      <w:bodyDiv w:val="1"/>
      <w:marLeft w:val="0"/>
      <w:marRight w:val="0"/>
      <w:marTop w:val="0"/>
      <w:marBottom w:val="0"/>
      <w:divBdr>
        <w:top w:val="none" w:sz="0" w:space="0" w:color="auto"/>
        <w:left w:val="none" w:sz="0" w:space="0" w:color="auto"/>
        <w:bottom w:val="none" w:sz="0" w:space="0" w:color="auto"/>
        <w:right w:val="none" w:sz="0" w:space="0" w:color="auto"/>
      </w:divBdr>
      <w:divsChild>
        <w:div w:id="1392923495">
          <w:marLeft w:val="0"/>
          <w:marRight w:val="0"/>
          <w:marTop w:val="0"/>
          <w:marBottom w:val="0"/>
          <w:divBdr>
            <w:top w:val="none" w:sz="0" w:space="0" w:color="auto"/>
            <w:left w:val="none" w:sz="0" w:space="0" w:color="auto"/>
            <w:bottom w:val="none" w:sz="0" w:space="0" w:color="auto"/>
            <w:right w:val="none" w:sz="0" w:space="0" w:color="auto"/>
          </w:divBdr>
          <w:divsChild>
            <w:div w:id="17468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80268">
      <w:bodyDiv w:val="1"/>
      <w:marLeft w:val="0"/>
      <w:marRight w:val="0"/>
      <w:marTop w:val="0"/>
      <w:marBottom w:val="0"/>
      <w:divBdr>
        <w:top w:val="none" w:sz="0" w:space="0" w:color="auto"/>
        <w:left w:val="none" w:sz="0" w:space="0" w:color="auto"/>
        <w:bottom w:val="none" w:sz="0" w:space="0" w:color="auto"/>
        <w:right w:val="none" w:sz="0" w:space="0" w:color="auto"/>
      </w:divBdr>
      <w:divsChild>
        <w:div w:id="1452362419">
          <w:marLeft w:val="0"/>
          <w:marRight w:val="0"/>
          <w:marTop w:val="0"/>
          <w:marBottom w:val="0"/>
          <w:divBdr>
            <w:top w:val="none" w:sz="0" w:space="0" w:color="auto"/>
            <w:left w:val="none" w:sz="0" w:space="0" w:color="auto"/>
            <w:bottom w:val="none" w:sz="0" w:space="0" w:color="auto"/>
            <w:right w:val="none" w:sz="0" w:space="0" w:color="auto"/>
          </w:divBdr>
          <w:divsChild>
            <w:div w:id="50305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31550">
      <w:bodyDiv w:val="1"/>
      <w:marLeft w:val="0"/>
      <w:marRight w:val="0"/>
      <w:marTop w:val="0"/>
      <w:marBottom w:val="0"/>
      <w:divBdr>
        <w:top w:val="none" w:sz="0" w:space="0" w:color="auto"/>
        <w:left w:val="none" w:sz="0" w:space="0" w:color="auto"/>
        <w:bottom w:val="none" w:sz="0" w:space="0" w:color="auto"/>
        <w:right w:val="none" w:sz="0" w:space="0" w:color="auto"/>
      </w:divBdr>
      <w:divsChild>
        <w:div w:id="24406192">
          <w:marLeft w:val="0"/>
          <w:marRight w:val="0"/>
          <w:marTop w:val="0"/>
          <w:marBottom w:val="0"/>
          <w:divBdr>
            <w:top w:val="none" w:sz="0" w:space="0" w:color="auto"/>
            <w:left w:val="none" w:sz="0" w:space="0" w:color="auto"/>
            <w:bottom w:val="none" w:sz="0" w:space="0" w:color="auto"/>
            <w:right w:val="none" w:sz="0" w:space="0" w:color="auto"/>
          </w:divBdr>
          <w:divsChild>
            <w:div w:id="17935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7081">
      <w:bodyDiv w:val="1"/>
      <w:marLeft w:val="0"/>
      <w:marRight w:val="0"/>
      <w:marTop w:val="0"/>
      <w:marBottom w:val="0"/>
      <w:divBdr>
        <w:top w:val="none" w:sz="0" w:space="0" w:color="auto"/>
        <w:left w:val="none" w:sz="0" w:space="0" w:color="auto"/>
        <w:bottom w:val="none" w:sz="0" w:space="0" w:color="auto"/>
        <w:right w:val="none" w:sz="0" w:space="0" w:color="auto"/>
      </w:divBdr>
      <w:divsChild>
        <w:div w:id="1070233190">
          <w:marLeft w:val="0"/>
          <w:marRight w:val="0"/>
          <w:marTop w:val="0"/>
          <w:marBottom w:val="0"/>
          <w:divBdr>
            <w:top w:val="none" w:sz="0" w:space="0" w:color="auto"/>
            <w:left w:val="none" w:sz="0" w:space="0" w:color="auto"/>
            <w:bottom w:val="none" w:sz="0" w:space="0" w:color="auto"/>
            <w:right w:val="none" w:sz="0" w:space="0" w:color="auto"/>
          </w:divBdr>
          <w:divsChild>
            <w:div w:id="44684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9570">
      <w:bodyDiv w:val="1"/>
      <w:marLeft w:val="0"/>
      <w:marRight w:val="0"/>
      <w:marTop w:val="0"/>
      <w:marBottom w:val="0"/>
      <w:divBdr>
        <w:top w:val="none" w:sz="0" w:space="0" w:color="auto"/>
        <w:left w:val="none" w:sz="0" w:space="0" w:color="auto"/>
        <w:bottom w:val="none" w:sz="0" w:space="0" w:color="auto"/>
        <w:right w:val="none" w:sz="0" w:space="0" w:color="auto"/>
      </w:divBdr>
    </w:div>
    <w:div w:id="1368140414">
      <w:bodyDiv w:val="1"/>
      <w:marLeft w:val="0"/>
      <w:marRight w:val="0"/>
      <w:marTop w:val="0"/>
      <w:marBottom w:val="0"/>
      <w:divBdr>
        <w:top w:val="none" w:sz="0" w:space="0" w:color="auto"/>
        <w:left w:val="none" w:sz="0" w:space="0" w:color="auto"/>
        <w:bottom w:val="none" w:sz="0" w:space="0" w:color="auto"/>
        <w:right w:val="none" w:sz="0" w:space="0" w:color="auto"/>
      </w:divBdr>
      <w:divsChild>
        <w:div w:id="464466756">
          <w:marLeft w:val="0"/>
          <w:marRight w:val="0"/>
          <w:marTop w:val="0"/>
          <w:marBottom w:val="0"/>
          <w:divBdr>
            <w:top w:val="none" w:sz="0" w:space="0" w:color="auto"/>
            <w:left w:val="none" w:sz="0" w:space="0" w:color="auto"/>
            <w:bottom w:val="none" w:sz="0" w:space="0" w:color="auto"/>
            <w:right w:val="none" w:sz="0" w:space="0" w:color="auto"/>
          </w:divBdr>
        </w:div>
      </w:divsChild>
    </w:div>
    <w:div w:id="1380475329">
      <w:bodyDiv w:val="1"/>
      <w:marLeft w:val="0"/>
      <w:marRight w:val="0"/>
      <w:marTop w:val="0"/>
      <w:marBottom w:val="0"/>
      <w:divBdr>
        <w:top w:val="none" w:sz="0" w:space="0" w:color="auto"/>
        <w:left w:val="none" w:sz="0" w:space="0" w:color="auto"/>
        <w:bottom w:val="none" w:sz="0" w:space="0" w:color="auto"/>
        <w:right w:val="none" w:sz="0" w:space="0" w:color="auto"/>
      </w:divBdr>
      <w:divsChild>
        <w:div w:id="1397512354">
          <w:marLeft w:val="0"/>
          <w:marRight w:val="0"/>
          <w:marTop w:val="0"/>
          <w:marBottom w:val="0"/>
          <w:divBdr>
            <w:top w:val="none" w:sz="0" w:space="0" w:color="auto"/>
            <w:left w:val="none" w:sz="0" w:space="0" w:color="auto"/>
            <w:bottom w:val="none" w:sz="0" w:space="0" w:color="auto"/>
            <w:right w:val="none" w:sz="0" w:space="0" w:color="auto"/>
          </w:divBdr>
          <w:divsChild>
            <w:div w:id="182997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3273">
      <w:bodyDiv w:val="1"/>
      <w:marLeft w:val="0"/>
      <w:marRight w:val="0"/>
      <w:marTop w:val="0"/>
      <w:marBottom w:val="0"/>
      <w:divBdr>
        <w:top w:val="none" w:sz="0" w:space="0" w:color="auto"/>
        <w:left w:val="none" w:sz="0" w:space="0" w:color="auto"/>
        <w:bottom w:val="none" w:sz="0" w:space="0" w:color="auto"/>
        <w:right w:val="none" w:sz="0" w:space="0" w:color="auto"/>
      </w:divBdr>
      <w:divsChild>
        <w:div w:id="176235968">
          <w:marLeft w:val="0"/>
          <w:marRight w:val="0"/>
          <w:marTop w:val="0"/>
          <w:marBottom w:val="0"/>
          <w:divBdr>
            <w:top w:val="none" w:sz="0" w:space="0" w:color="auto"/>
            <w:left w:val="none" w:sz="0" w:space="0" w:color="auto"/>
            <w:bottom w:val="none" w:sz="0" w:space="0" w:color="auto"/>
            <w:right w:val="none" w:sz="0" w:space="0" w:color="auto"/>
          </w:divBdr>
          <w:divsChild>
            <w:div w:id="9838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09982">
      <w:bodyDiv w:val="1"/>
      <w:marLeft w:val="0"/>
      <w:marRight w:val="0"/>
      <w:marTop w:val="0"/>
      <w:marBottom w:val="0"/>
      <w:divBdr>
        <w:top w:val="none" w:sz="0" w:space="0" w:color="auto"/>
        <w:left w:val="none" w:sz="0" w:space="0" w:color="auto"/>
        <w:bottom w:val="none" w:sz="0" w:space="0" w:color="auto"/>
        <w:right w:val="none" w:sz="0" w:space="0" w:color="auto"/>
      </w:divBdr>
      <w:divsChild>
        <w:div w:id="408623942">
          <w:marLeft w:val="0"/>
          <w:marRight w:val="0"/>
          <w:marTop w:val="0"/>
          <w:marBottom w:val="0"/>
          <w:divBdr>
            <w:top w:val="none" w:sz="0" w:space="0" w:color="auto"/>
            <w:left w:val="none" w:sz="0" w:space="0" w:color="auto"/>
            <w:bottom w:val="none" w:sz="0" w:space="0" w:color="auto"/>
            <w:right w:val="none" w:sz="0" w:space="0" w:color="auto"/>
          </w:divBdr>
          <w:divsChild>
            <w:div w:id="15103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90049">
      <w:bodyDiv w:val="1"/>
      <w:marLeft w:val="0"/>
      <w:marRight w:val="0"/>
      <w:marTop w:val="0"/>
      <w:marBottom w:val="0"/>
      <w:divBdr>
        <w:top w:val="none" w:sz="0" w:space="0" w:color="auto"/>
        <w:left w:val="none" w:sz="0" w:space="0" w:color="auto"/>
        <w:bottom w:val="none" w:sz="0" w:space="0" w:color="auto"/>
        <w:right w:val="none" w:sz="0" w:space="0" w:color="auto"/>
      </w:divBdr>
      <w:divsChild>
        <w:div w:id="957490945">
          <w:marLeft w:val="0"/>
          <w:marRight w:val="0"/>
          <w:marTop w:val="0"/>
          <w:marBottom w:val="0"/>
          <w:divBdr>
            <w:top w:val="none" w:sz="0" w:space="0" w:color="auto"/>
            <w:left w:val="none" w:sz="0" w:space="0" w:color="auto"/>
            <w:bottom w:val="none" w:sz="0" w:space="0" w:color="auto"/>
            <w:right w:val="none" w:sz="0" w:space="0" w:color="auto"/>
          </w:divBdr>
          <w:divsChild>
            <w:div w:id="177231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71089">
      <w:bodyDiv w:val="1"/>
      <w:marLeft w:val="0"/>
      <w:marRight w:val="0"/>
      <w:marTop w:val="0"/>
      <w:marBottom w:val="0"/>
      <w:divBdr>
        <w:top w:val="none" w:sz="0" w:space="0" w:color="auto"/>
        <w:left w:val="none" w:sz="0" w:space="0" w:color="auto"/>
        <w:bottom w:val="none" w:sz="0" w:space="0" w:color="auto"/>
        <w:right w:val="none" w:sz="0" w:space="0" w:color="auto"/>
      </w:divBdr>
      <w:divsChild>
        <w:div w:id="484785375">
          <w:marLeft w:val="0"/>
          <w:marRight w:val="0"/>
          <w:marTop w:val="0"/>
          <w:marBottom w:val="0"/>
          <w:divBdr>
            <w:top w:val="none" w:sz="0" w:space="0" w:color="auto"/>
            <w:left w:val="none" w:sz="0" w:space="0" w:color="auto"/>
            <w:bottom w:val="none" w:sz="0" w:space="0" w:color="auto"/>
            <w:right w:val="none" w:sz="0" w:space="0" w:color="auto"/>
          </w:divBdr>
          <w:divsChild>
            <w:div w:id="113980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39012">
      <w:bodyDiv w:val="1"/>
      <w:marLeft w:val="0"/>
      <w:marRight w:val="0"/>
      <w:marTop w:val="0"/>
      <w:marBottom w:val="0"/>
      <w:divBdr>
        <w:top w:val="none" w:sz="0" w:space="0" w:color="auto"/>
        <w:left w:val="none" w:sz="0" w:space="0" w:color="auto"/>
        <w:bottom w:val="none" w:sz="0" w:space="0" w:color="auto"/>
        <w:right w:val="none" w:sz="0" w:space="0" w:color="auto"/>
      </w:divBdr>
      <w:divsChild>
        <w:div w:id="1042709471">
          <w:marLeft w:val="0"/>
          <w:marRight w:val="0"/>
          <w:marTop w:val="0"/>
          <w:marBottom w:val="0"/>
          <w:divBdr>
            <w:top w:val="none" w:sz="0" w:space="0" w:color="auto"/>
            <w:left w:val="none" w:sz="0" w:space="0" w:color="auto"/>
            <w:bottom w:val="none" w:sz="0" w:space="0" w:color="auto"/>
            <w:right w:val="none" w:sz="0" w:space="0" w:color="auto"/>
          </w:divBdr>
          <w:divsChild>
            <w:div w:id="173554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5506">
      <w:bodyDiv w:val="1"/>
      <w:marLeft w:val="0"/>
      <w:marRight w:val="0"/>
      <w:marTop w:val="0"/>
      <w:marBottom w:val="0"/>
      <w:divBdr>
        <w:top w:val="none" w:sz="0" w:space="0" w:color="auto"/>
        <w:left w:val="none" w:sz="0" w:space="0" w:color="auto"/>
        <w:bottom w:val="none" w:sz="0" w:space="0" w:color="auto"/>
        <w:right w:val="none" w:sz="0" w:space="0" w:color="auto"/>
      </w:divBdr>
      <w:divsChild>
        <w:div w:id="427576771">
          <w:marLeft w:val="0"/>
          <w:marRight w:val="0"/>
          <w:marTop w:val="0"/>
          <w:marBottom w:val="0"/>
          <w:divBdr>
            <w:top w:val="none" w:sz="0" w:space="0" w:color="auto"/>
            <w:left w:val="none" w:sz="0" w:space="0" w:color="auto"/>
            <w:bottom w:val="none" w:sz="0" w:space="0" w:color="auto"/>
            <w:right w:val="none" w:sz="0" w:space="0" w:color="auto"/>
          </w:divBdr>
          <w:divsChild>
            <w:div w:id="10350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8515">
      <w:bodyDiv w:val="1"/>
      <w:marLeft w:val="0"/>
      <w:marRight w:val="0"/>
      <w:marTop w:val="0"/>
      <w:marBottom w:val="0"/>
      <w:divBdr>
        <w:top w:val="none" w:sz="0" w:space="0" w:color="auto"/>
        <w:left w:val="none" w:sz="0" w:space="0" w:color="auto"/>
        <w:bottom w:val="none" w:sz="0" w:space="0" w:color="auto"/>
        <w:right w:val="none" w:sz="0" w:space="0" w:color="auto"/>
      </w:divBdr>
      <w:divsChild>
        <w:div w:id="1573782123">
          <w:marLeft w:val="0"/>
          <w:marRight w:val="0"/>
          <w:marTop w:val="0"/>
          <w:marBottom w:val="0"/>
          <w:divBdr>
            <w:top w:val="none" w:sz="0" w:space="0" w:color="auto"/>
            <w:left w:val="none" w:sz="0" w:space="0" w:color="auto"/>
            <w:bottom w:val="none" w:sz="0" w:space="0" w:color="auto"/>
            <w:right w:val="none" w:sz="0" w:space="0" w:color="auto"/>
          </w:divBdr>
          <w:divsChild>
            <w:div w:id="9641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5969">
      <w:bodyDiv w:val="1"/>
      <w:marLeft w:val="0"/>
      <w:marRight w:val="0"/>
      <w:marTop w:val="0"/>
      <w:marBottom w:val="0"/>
      <w:divBdr>
        <w:top w:val="none" w:sz="0" w:space="0" w:color="auto"/>
        <w:left w:val="none" w:sz="0" w:space="0" w:color="auto"/>
        <w:bottom w:val="none" w:sz="0" w:space="0" w:color="auto"/>
        <w:right w:val="none" w:sz="0" w:space="0" w:color="auto"/>
      </w:divBdr>
      <w:divsChild>
        <w:div w:id="1370911427">
          <w:marLeft w:val="0"/>
          <w:marRight w:val="0"/>
          <w:marTop w:val="0"/>
          <w:marBottom w:val="0"/>
          <w:divBdr>
            <w:top w:val="none" w:sz="0" w:space="0" w:color="auto"/>
            <w:left w:val="none" w:sz="0" w:space="0" w:color="auto"/>
            <w:bottom w:val="none" w:sz="0" w:space="0" w:color="auto"/>
            <w:right w:val="none" w:sz="0" w:space="0" w:color="auto"/>
          </w:divBdr>
          <w:divsChild>
            <w:div w:id="1671331182">
              <w:marLeft w:val="0"/>
              <w:marRight w:val="0"/>
              <w:marTop w:val="0"/>
              <w:marBottom w:val="0"/>
              <w:divBdr>
                <w:top w:val="none" w:sz="0" w:space="0" w:color="auto"/>
                <w:left w:val="none" w:sz="0" w:space="0" w:color="auto"/>
                <w:bottom w:val="none" w:sz="0" w:space="0" w:color="auto"/>
                <w:right w:val="none" w:sz="0" w:space="0" w:color="auto"/>
              </w:divBdr>
            </w:div>
            <w:div w:id="120076093">
              <w:marLeft w:val="0"/>
              <w:marRight w:val="0"/>
              <w:marTop w:val="0"/>
              <w:marBottom w:val="0"/>
              <w:divBdr>
                <w:top w:val="none" w:sz="0" w:space="0" w:color="auto"/>
                <w:left w:val="none" w:sz="0" w:space="0" w:color="auto"/>
                <w:bottom w:val="none" w:sz="0" w:space="0" w:color="auto"/>
                <w:right w:val="none" w:sz="0" w:space="0" w:color="auto"/>
              </w:divBdr>
            </w:div>
            <w:div w:id="117160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3686">
      <w:bodyDiv w:val="1"/>
      <w:marLeft w:val="0"/>
      <w:marRight w:val="0"/>
      <w:marTop w:val="0"/>
      <w:marBottom w:val="0"/>
      <w:divBdr>
        <w:top w:val="none" w:sz="0" w:space="0" w:color="auto"/>
        <w:left w:val="none" w:sz="0" w:space="0" w:color="auto"/>
        <w:bottom w:val="none" w:sz="0" w:space="0" w:color="auto"/>
        <w:right w:val="none" w:sz="0" w:space="0" w:color="auto"/>
      </w:divBdr>
      <w:divsChild>
        <w:div w:id="1405832193">
          <w:marLeft w:val="0"/>
          <w:marRight w:val="0"/>
          <w:marTop w:val="0"/>
          <w:marBottom w:val="0"/>
          <w:divBdr>
            <w:top w:val="none" w:sz="0" w:space="0" w:color="auto"/>
            <w:left w:val="none" w:sz="0" w:space="0" w:color="auto"/>
            <w:bottom w:val="none" w:sz="0" w:space="0" w:color="auto"/>
            <w:right w:val="none" w:sz="0" w:space="0" w:color="auto"/>
          </w:divBdr>
          <w:divsChild>
            <w:div w:id="432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30010">
      <w:bodyDiv w:val="1"/>
      <w:marLeft w:val="0"/>
      <w:marRight w:val="0"/>
      <w:marTop w:val="0"/>
      <w:marBottom w:val="0"/>
      <w:divBdr>
        <w:top w:val="none" w:sz="0" w:space="0" w:color="auto"/>
        <w:left w:val="none" w:sz="0" w:space="0" w:color="auto"/>
        <w:bottom w:val="none" w:sz="0" w:space="0" w:color="auto"/>
        <w:right w:val="none" w:sz="0" w:space="0" w:color="auto"/>
      </w:divBdr>
      <w:divsChild>
        <w:div w:id="925842055">
          <w:marLeft w:val="0"/>
          <w:marRight w:val="0"/>
          <w:marTop w:val="0"/>
          <w:marBottom w:val="0"/>
          <w:divBdr>
            <w:top w:val="none" w:sz="0" w:space="0" w:color="auto"/>
            <w:left w:val="none" w:sz="0" w:space="0" w:color="auto"/>
            <w:bottom w:val="none" w:sz="0" w:space="0" w:color="auto"/>
            <w:right w:val="none" w:sz="0" w:space="0" w:color="auto"/>
          </w:divBdr>
          <w:divsChild>
            <w:div w:id="15141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6306">
      <w:bodyDiv w:val="1"/>
      <w:marLeft w:val="0"/>
      <w:marRight w:val="0"/>
      <w:marTop w:val="0"/>
      <w:marBottom w:val="0"/>
      <w:divBdr>
        <w:top w:val="none" w:sz="0" w:space="0" w:color="auto"/>
        <w:left w:val="none" w:sz="0" w:space="0" w:color="auto"/>
        <w:bottom w:val="none" w:sz="0" w:space="0" w:color="auto"/>
        <w:right w:val="none" w:sz="0" w:space="0" w:color="auto"/>
      </w:divBdr>
      <w:divsChild>
        <w:div w:id="399602842">
          <w:marLeft w:val="0"/>
          <w:marRight w:val="0"/>
          <w:marTop w:val="0"/>
          <w:marBottom w:val="0"/>
          <w:divBdr>
            <w:top w:val="none" w:sz="0" w:space="0" w:color="auto"/>
            <w:left w:val="none" w:sz="0" w:space="0" w:color="auto"/>
            <w:bottom w:val="none" w:sz="0" w:space="0" w:color="auto"/>
            <w:right w:val="none" w:sz="0" w:space="0" w:color="auto"/>
          </w:divBdr>
          <w:divsChild>
            <w:div w:id="182774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69728">
      <w:bodyDiv w:val="1"/>
      <w:marLeft w:val="0"/>
      <w:marRight w:val="0"/>
      <w:marTop w:val="0"/>
      <w:marBottom w:val="0"/>
      <w:divBdr>
        <w:top w:val="none" w:sz="0" w:space="0" w:color="auto"/>
        <w:left w:val="none" w:sz="0" w:space="0" w:color="auto"/>
        <w:bottom w:val="none" w:sz="0" w:space="0" w:color="auto"/>
        <w:right w:val="none" w:sz="0" w:space="0" w:color="auto"/>
      </w:divBdr>
      <w:divsChild>
        <w:div w:id="2028752490">
          <w:marLeft w:val="0"/>
          <w:marRight w:val="0"/>
          <w:marTop w:val="0"/>
          <w:marBottom w:val="0"/>
          <w:divBdr>
            <w:top w:val="none" w:sz="0" w:space="0" w:color="auto"/>
            <w:left w:val="none" w:sz="0" w:space="0" w:color="auto"/>
            <w:bottom w:val="none" w:sz="0" w:space="0" w:color="auto"/>
            <w:right w:val="none" w:sz="0" w:space="0" w:color="auto"/>
          </w:divBdr>
          <w:divsChild>
            <w:div w:id="123381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5162">
      <w:bodyDiv w:val="1"/>
      <w:marLeft w:val="0"/>
      <w:marRight w:val="0"/>
      <w:marTop w:val="0"/>
      <w:marBottom w:val="0"/>
      <w:divBdr>
        <w:top w:val="none" w:sz="0" w:space="0" w:color="auto"/>
        <w:left w:val="none" w:sz="0" w:space="0" w:color="auto"/>
        <w:bottom w:val="none" w:sz="0" w:space="0" w:color="auto"/>
        <w:right w:val="none" w:sz="0" w:space="0" w:color="auto"/>
      </w:divBdr>
      <w:divsChild>
        <w:div w:id="1660618872">
          <w:marLeft w:val="0"/>
          <w:marRight w:val="0"/>
          <w:marTop w:val="0"/>
          <w:marBottom w:val="0"/>
          <w:divBdr>
            <w:top w:val="none" w:sz="0" w:space="0" w:color="auto"/>
            <w:left w:val="none" w:sz="0" w:space="0" w:color="auto"/>
            <w:bottom w:val="none" w:sz="0" w:space="0" w:color="auto"/>
            <w:right w:val="none" w:sz="0" w:space="0" w:color="auto"/>
          </w:divBdr>
          <w:divsChild>
            <w:div w:id="2636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4282">
      <w:bodyDiv w:val="1"/>
      <w:marLeft w:val="0"/>
      <w:marRight w:val="0"/>
      <w:marTop w:val="0"/>
      <w:marBottom w:val="0"/>
      <w:divBdr>
        <w:top w:val="none" w:sz="0" w:space="0" w:color="auto"/>
        <w:left w:val="none" w:sz="0" w:space="0" w:color="auto"/>
        <w:bottom w:val="none" w:sz="0" w:space="0" w:color="auto"/>
        <w:right w:val="none" w:sz="0" w:space="0" w:color="auto"/>
      </w:divBdr>
      <w:divsChild>
        <w:div w:id="492258985">
          <w:marLeft w:val="0"/>
          <w:marRight w:val="0"/>
          <w:marTop w:val="0"/>
          <w:marBottom w:val="0"/>
          <w:divBdr>
            <w:top w:val="none" w:sz="0" w:space="0" w:color="auto"/>
            <w:left w:val="none" w:sz="0" w:space="0" w:color="auto"/>
            <w:bottom w:val="none" w:sz="0" w:space="0" w:color="auto"/>
            <w:right w:val="none" w:sz="0" w:space="0" w:color="auto"/>
          </w:divBdr>
          <w:divsChild>
            <w:div w:id="24341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8755">
      <w:bodyDiv w:val="1"/>
      <w:marLeft w:val="0"/>
      <w:marRight w:val="0"/>
      <w:marTop w:val="0"/>
      <w:marBottom w:val="0"/>
      <w:divBdr>
        <w:top w:val="none" w:sz="0" w:space="0" w:color="auto"/>
        <w:left w:val="none" w:sz="0" w:space="0" w:color="auto"/>
        <w:bottom w:val="none" w:sz="0" w:space="0" w:color="auto"/>
        <w:right w:val="none" w:sz="0" w:space="0" w:color="auto"/>
      </w:divBdr>
      <w:divsChild>
        <w:div w:id="1751807577">
          <w:marLeft w:val="0"/>
          <w:marRight w:val="0"/>
          <w:marTop w:val="0"/>
          <w:marBottom w:val="0"/>
          <w:divBdr>
            <w:top w:val="none" w:sz="0" w:space="0" w:color="auto"/>
            <w:left w:val="none" w:sz="0" w:space="0" w:color="auto"/>
            <w:bottom w:val="none" w:sz="0" w:space="0" w:color="auto"/>
            <w:right w:val="none" w:sz="0" w:space="0" w:color="auto"/>
          </w:divBdr>
          <w:divsChild>
            <w:div w:id="1583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78589">
      <w:bodyDiv w:val="1"/>
      <w:marLeft w:val="0"/>
      <w:marRight w:val="0"/>
      <w:marTop w:val="0"/>
      <w:marBottom w:val="0"/>
      <w:divBdr>
        <w:top w:val="none" w:sz="0" w:space="0" w:color="auto"/>
        <w:left w:val="none" w:sz="0" w:space="0" w:color="auto"/>
        <w:bottom w:val="none" w:sz="0" w:space="0" w:color="auto"/>
        <w:right w:val="none" w:sz="0" w:space="0" w:color="auto"/>
      </w:divBdr>
    </w:div>
    <w:div w:id="1719040341">
      <w:bodyDiv w:val="1"/>
      <w:marLeft w:val="0"/>
      <w:marRight w:val="0"/>
      <w:marTop w:val="0"/>
      <w:marBottom w:val="0"/>
      <w:divBdr>
        <w:top w:val="none" w:sz="0" w:space="0" w:color="auto"/>
        <w:left w:val="none" w:sz="0" w:space="0" w:color="auto"/>
        <w:bottom w:val="none" w:sz="0" w:space="0" w:color="auto"/>
        <w:right w:val="none" w:sz="0" w:space="0" w:color="auto"/>
      </w:divBdr>
    </w:div>
    <w:div w:id="1733384859">
      <w:bodyDiv w:val="1"/>
      <w:marLeft w:val="0"/>
      <w:marRight w:val="0"/>
      <w:marTop w:val="0"/>
      <w:marBottom w:val="0"/>
      <w:divBdr>
        <w:top w:val="none" w:sz="0" w:space="0" w:color="auto"/>
        <w:left w:val="none" w:sz="0" w:space="0" w:color="auto"/>
        <w:bottom w:val="none" w:sz="0" w:space="0" w:color="auto"/>
        <w:right w:val="none" w:sz="0" w:space="0" w:color="auto"/>
      </w:divBdr>
      <w:divsChild>
        <w:div w:id="228686439">
          <w:marLeft w:val="0"/>
          <w:marRight w:val="0"/>
          <w:marTop w:val="0"/>
          <w:marBottom w:val="0"/>
          <w:divBdr>
            <w:top w:val="none" w:sz="0" w:space="0" w:color="auto"/>
            <w:left w:val="none" w:sz="0" w:space="0" w:color="auto"/>
            <w:bottom w:val="none" w:sz="0" w:space="0" w:color="auto"/>
            <w:right w:val="none" w:sz="0" w:space="0" w:color="auto"/>
          </w:divBdr>
          <w:divsChild>
            <w:div w:id="8601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94158">
      <w:bodyDiv w:val="1"/>
      <w:marLeft w:val="0"/>
      <w:marRight w:val="0"/>
      <w:marTop w:val="0"/>
      <w:marBottom w:val="0"/>
      <w:divBdr>
        <w:top w:val="none" w:sz="0" w:space="0" w:color="auto"/>
        <w:left w:val="none" w:sz="0" w:space="0" w:color="auto"/>
        <w:bottom w:val="none" w:sz="0" w:space="0" w:color="auto"/>
        <w:right w:val="none" w:sz="0" w:space="0" w:color="auto"/>
      </w:divBdr>
    </w:div>
    <w:div w:id="1825390136">
      <w:bodyDiv w:val="1"/>
      <w:marLeft w:val="0"/>
      <w:marRight w:val="0"/>
      <w:marTop w:val="0"/>
      <w:marBottom w:val="0"/>
      <w:divBdr>
        <w:top w:val="none" w:sz="0" w:space="0" w:color="auto"/>
        <w:left w:val="none" w:sz="0" w:space="0" w:color="auto"/>
        <w:bottom w:val="none" w:sz="0" w:space="0" w:color="auto"/>
        <w:right w:val="none" w:sz="0" w:space="0" w:color="auto"/>
      </w:divBdr>
      <w:divsChild>
        <w:div w:id="2078277908">
          <w:marLeft w:val="0"/>
          <w:marRight w:val="0"/>
          <w:marTop w:val="0"/>
          <w:marBottom w:val="0"/>
          <w:divBdr>
            <w:top w:val="none" w:sz="0" w:space="0" w:color="auto"/>
            <w:left w:val="none" w:sz="0" w:space="0" w:color="auto"/>
            <w:bottom w:val="none" w:sz="0" w:space="0" w:color="auto"/>
            <w:right w:val="none" w:sz="0" w:space="0" w:color="auto"/>
          </w:divBdr>
          <w:divsChild>
            <w:div w:id="13660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0572">
      <w:bodyDiv w:val="1"/>
      <w:marLeft w:val="0"/>
      <w:marRight w:val="0"/>
      <w:marTop w:val="0"/>
      <w:marBottom w:val="0"/>
      <w:divBdr>
        <w:top w:val="none" w:sz="0" w:space="0" w:color="auto"/>
        <w:left w:val="none" w:sz="0" w:space="0" w:color="auto"/>
        <w:bottom w:val="none" w:sz="0" w:space="0" w:color="auto"/>
        <w:right w:val="none" w:sz="0" w:space="0" w:color="auto"/>
      </w:divBdr>
      <w:divsChild>
        <w:div w:id="1846479715">
          <w:marLeft w:val="0"/>
          <w:marRight w:val="0"/>
          <w:marTop w:val="0"/>
          <w:marBottom w:val="0"/>
          <w:divBdr>
            <w:top w:val="none" w:sz="0" w:space="0" w:color="auto"/>
            <w:left w:val="none" w:sz="0" w:space="0" w:color="auto"/>
            <w:bottom w:val="none" w:sz="0" w:space="0" w:color="auto"/>
            <w:right w:val="none" w:sz="0" w:space="0" w:color="auto"/>
          </w:divBdr>
          <w:divsChild>
            <w:div w:id="181902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93848">
      <w:bodyDiv w:val="1"/>
      <w:marLeft w:val="0"/>
      <w:marRight w:val="0"/>
      <w:marTop w:val="0"/>
      <w:marBottom w:val="0"/>
      <w:divBdr>
        <w:top w:val="none" w:sz="0" w:space="0" w:color="auto"/>
        <w:left w:val="none" w:sz="0" w:space="0" w:color="auto"/>
        <w:bottom w:val="none" w:sz="0" w:space="0" w:color="auto"/>
        <w:right w:val="none" w:sz="0" w:space="0" w:color="auto"/>
      </w:divBdr>
      <w:divsChild>
        <w:div w:id="1137911437">
          <w:marLeft w:val="0"/>
          <w:marRight w:val="0"/>
          <w:marTop w:val="0"/>
          <w:marBottom w:val="0"/>
          <w:divBdr>
            <w:top w:val="none" w:sz="0" w:space="0" w:color="auto"/>
            <w:left w:val="none" w:sz="0" w:space="0" w:color="auto"/>
            <w:bottom w:val="none" w:sz="0" w:space="0" w:color="auto"/>
            <w:right w:val="none" w:sz="0" w:space="0" w:color="auto"/>
          </w:divBdr>
          <w:divsChild>
            <w:div w:id="106930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30353">
      <w:bodyDiv w:val="1"/>
      <w:marLeft w:val="0"/>
      <w:marRight w:val="0"/>
      <w:marTop w:val="0"/>
      <w:marBottom w:val="0"/>
      <w:divBdr>
        <w:top w:val="none" w:sz="0" w:space="0" w:color="auto"/>
        <w:left w:val="none" w:sz="0" w:space="0" w:color="auto"/>
        <w:bottom w:val="none" w:sz="0" w:space="0" w:color="auto"/>
        <w:right w:val="none" w:sz="0" w:space="0" w:color="auto"/>
      </w:divBdr>
      <w:divsChild>
        <w:div w:id="875122997">
          <w:marLeft w:val="0"/>
          <w:marRight w:val="0"/>
          <w:marTop w:val="0"/>
          <w:marBottom w:val="0"/>
          <w:divBdr>
            <w:top w:val="none" w:sz="0" w:space="0" w:color="auto"/>
            <w:left w:val="none" w:sz="0" w:space="0" w:color="auto"/>
            <w:bottom w:val="none" w:sz="0" w:space="0" w:color="auto"/>
            <w:right w:val="none" w:sz="0" w:space="0" w:color="auto"/>
          </w:divBdr>
          <w:divsChild>
            <w:div w:id="17230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4421">
      <w:bodyDiv w:val="1"/>
      <w:marLeft w:val="0"/>
      <w:marRight w:val="0"/>
      <w:marTop w:val="0"/>
      <w:marBottom w:val="0"/>
      <w:divBdr>
        <w:top w:val="none" w:sz="0" w:space="0" w:color="auto"/>
        <w:left w:val="none" w:sz="0" w:space="0" w:color="auto"/>
        <w:bottom w:val="none" w:sz="0" w:space="0" w:color="auto"/>
        <w:right w:val="none" w:sz="0" w:space="0" w:color="auto"/>
      </w:divBdr>
      <w:divsChild>
        <w:div w:id="1115638632">
          <w:marLeft w:val="0"/>
          <w:marRight w:val="0"/>
          <w:marTop w:val="0"/>
          <w:marBottom w:val="0"/>
          <w:divBdr>
            <w:top w:val="none" w:sz="0" w:space="0" w:color="auto"/>
            <w:left w:val="none" w:sz="0" w:space="0" w:color="auto"/>
            <w:bottom w:val="none" w:sz="0" w:space="0" w:color="auto"/>
            <w:right w:val="none" w:sz="0" w:space="0" w:color="auto"/>
          </w:divBdr>
          <w:divsChild>
            <w:div w:id="79915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83475">
      <w:bodyDiv w:val="1"/>
      <w:marLeft w:val="0"/>
      <w:marRight w:val="0"/>
      <w:marTop w:val="0"/>
      <w:marBottom w:val="0"/>
      <w:divBdr>
        <w:top w:val="none" w:sz="0" w:space="0" w:color="auto"/>
        <w:left w:val="none" w:sz="0" w:space="0" w:color="auto"/>
        <w:bottom w:val="none" w:sz="0" w:space="0" w:color="auto"/>
        <w:right w:val="none" w:sz="0" w:space="0" w:color="auto"/>
      </w:divBdr>
      <w:divsChild>
        <w:div w:id="1721778781">
          <w:marLeft w:val="0"/>
          <w:marRight w:val="0"/>
          <w:marTop w:val="0"/>
          <w:marBottom w:val="0"/>
          <w:divBdr>
            <w:top w:val="none" w:sz="0" w:space="0" w:color="auto"/>
            <w:left w:val="none" w:sz="0" w:space="0" w:color="auto"/>
            <w:bottom w:val="none" w:sz="0" w:space="0" w:color="auto"/>
            <w:right w:val="none" w:sz="0" w:space="0" w:color="auto"/>
          </w:divBdr>
          <w:divsChild>
            <w:div w:id="2928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6301">
      <w:bodyDiv w:val="1"/>
      <w:marLeft w:val="0"/>
      <w:marRight w:val="0"/>
      <w:marTop w:val="0"/>
      <w:marBottom w:val="0"/>
      <w:divBdr>
        <w:top w:val="none" w:sz="0" w:space="0" w:color="auto"/>
        <w:left w:val="none" w:sz="0" w:space="0" w:color="auto"/>
        <w:bottom w:val="none" w:sz="0" w:space="0" w:color="auto"/>
        <w:right w:val="none" w:sz="0" w:space="0" w:color="auto"/>
      </w:divBdr>
      <w:divsChild>
        <w:div w:id="328406180">
          <w:marLeft w:val="0"/>
          <w:marRight w:val="0"/>
          <w:marTop w:val="0"/>
          <w:marBottom w:val="0"/>
          <w:divBdr>
            <w:top w:val="none" w:sz="0" w:space="0" w:color="auto"/>
            <w:left w:val="none" w:sz="0" w:space="0" w:color="auto"/>
            <w:bottom w:val="none" w:sz="0" w:space="0" w:color="auto"/>
            <w:right w:val="none" w:sz="0" w:space="0" w:color="auto"/>
          </w:divBdr>
          <w:divsChild>
            <w:div w:id="9459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27343">
      <w:bodyDiv w:val="1"/>
      <w:marLeft w:val="0"/>
      <w:marRight w:val="0"/>
      <w:marTop w:val="0"/>
      <w:marBottom w:val="0"/>
      <w:divBdr>
        <w:top w:val="none" w:sz="0" w:space="0" w:color="auto"/>
        <w:left w:val="none" w:sz="0" w:space="0" w:color="auto"/>
        <w:bottom w:val="none" w:sz="0" w:space="0" w:color="auto"/>
        <w:right w:val="none" w:sz="0" w:space="0" w:color="auto"/>
      </w:divBdr>
    </w:div>
    <w:div w:id="1962876787">
      <w:bodyDiv w:val="1"/>
      <w:marLeft w:val="0"/>
      <w:marRight w:val="0"/>
      <w:marTop w:val="0"/>
      <w:marBottom w:val="0"/>
      <w:divBdr>
        <w:top w:val="none" w:sz="0" w:space="0" w:color="auto"/>
        <w:left w:val="none" w:sz="0" w:space="0" w:color="auto"/>
        <w:bottom w:val="none" w:sz="0" w:space="0" w:color="auto"/>
        <w:right w:val="none" w:sz="0" w:space="0" w:color="auto"/>
      </w:divBdr>
      <w:divsChild>
        <w:div w:id="1060136343">
          <w:marLeft w:val="0"/>
          <w:marRight w:val="0"/>
          <w:marTop w:val="0"/>
          <w:marBottom w:val="0"/>
          <w:divBdr>
            <w:top w:val="none" w:sz="0" w:space="0" w:color="auto"/>
            <w:left w:val="none" w:sz="0" w:space="0" w:color="auto"/>
            <w:bottom w:val="none" w:sz="0" w:space="0" w:color="auto"/>
            <w:right w:val="none" w:sz="0" w:space="0" w:color="auto"/>
          </w:divBdr>
          <w:divsChild>
            <w:div w:id="2407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20432">
      <w:bodyDiv w:val="1"/>
      <w:marLeft w:val="0"/>
      <w:marRight w:val="0"/>
      <w:marTop w:val="0"/>
      <w:marBottom w:val="0"/>
      <w:divBdr>
        <w:top w:val="none" w:sz="0" w:space="0" w:color="auto"/>
        <w:left w:val="none" w:sz="0" w:space="0" w:color="auto"/>
        <w:bottom w:val="none" w:sz="0" w:space="0" w:color="auto"/>
        <w:right w:val="none" w:sz="0" w:space="0" w:color="auto"/>
      </w:divBdr>
      <w:divsChild>
        <w:div w:id="825709967">
          <w:marLeft w:val="0"/>
          <w:marRight w:val="0"/>
          <w:marTop w:val="0"/>
          <w:marBottom w:val="0"/>
          <w:divBdr>
            <w:top w:val="none" w:sz="0" w:space="0" w:color="auto"/>
            <w:left w:val="none" w:sz="0" w:space="0" w:color="auto"/>
            <w:bottom w:val="none" w:sz="0" w:space="0" w:color="auto"/>
            <w:right w:val="none" w:sz="0" w:space="0" w:color="auto"/>
          </w:divBdr>
          <w:divsChild>
            <w:div w:id="9466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8982">
      <w:bodyDiv w:val="1"/>
      <w:marLeft w:val="0"/>
      <w:marRight w:val="0"/>
      <w:marTop w:val="0"/>
      <w:marBottom w:val="0"/>
      <w:divBdr>
        <w:top w:val="none" w:sz="0" w:space="0" w:color="auto"/>
        <w:left w:val="none" w:sz="0" w:space="0" w:color="auto"/>
        <w:bottom w:val="none" w:sz="0" w:space="0" w:color="auto"/>
        <w:right w:val="none" w:sz="0" w:space="0" w:color="auto"/>
      </w:divBdr>
      <w:divsChild>
        <w:div w:id="704864189">
          <w:marLeft w:val="0"/>
          <w:marRight w:val="0"/>
          <w:marTop w:val="0"/>
          <w:marBottom w:val="0"/>
          <w:divBdr>
            <w:top w:val="none" w:sz="0" w:space="0" w:color="auto"/>
            <w:left w:val="none" w:sz="0" w:space="0" w:color="auto"/>
            <w:bottom w:val="none" w:sz="0" w:space="0" w:color="auto"/>
            <w:right w:val="none" w:sz="0" w:space="0" w:color="auto"/>
          </w:divBdr>
          <w:divsChild>
            <w:div w:id="26720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81386">
      <w:bodyDiv w:val="1"/>
      <w:marLeft w:val="0"/>
      <w:marRight w:val="0"/>
      <w:marTop w:val="0"/>
      <w:marBottom w:val="0"/>
      <w:divBdr>
        <w:top w:val="none" w:sz="0" w:space="0" w:color="auto"/>
        <w:left w:val="none" w:sz="0" w:space="0" w:color="auto"/>
        <w:bottom w:val="none" w:sz="0" w:space="0" w:color="auto"/>
        <w:right w:val="none" w:sz="0" w:space="0" w:color="auto"/>
      </w:divBdr>
      <w:divsChild>
        <w:div w:id="62412502">
          <w:marLeft w:val="0"/>
          <w:marRight w:val="0"/>
          <w:marTop w:val="0"/>
          <w:marBottom w:val="0"/>
          <w:divBdr>
            <w:top w:val="none" w:sz="0" w:space="0" w:color="auto"/>
            <w:left w:val="none" w:sz="0" w:space="0" w:color="auto"/>
            <w:bottom w:val="none" w:sz="0" w:space="0" w:color="auto"/>
            <w:right w:val="none" w:sz="0" w:space="0" w:color="auto"/>
          </w:divBdr>
          <w:divsChild>
            <w:div w:id="148697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4654">
      <w:bodyDiv w:val="1"/>
      <w:marLeft w:val="0"/>
      <w:marRight w:val="0"/>
      <w:marTop w:val="0"/>
      <w:marBottom w:val="0"/>
      <w:divBdr>
        <w:top w:val="none" w:sz="0" w:space="0" w:color="auto"/>
        <w:left w:val="none" w:sz="0" w:space="0" w:color="auto"/>
        <w:bottom w:val="none" w:sz="0" w:space="0" w:color="auto"/>
        <w:right w:val="none" w:sz="0" w:space="0" w:color="auto"/>
      </w:divBdr>
      <w:divsChild>
        <w:div w:id="1513061788">
          <w:marLeft w:val="0"/>
          <w:marRight w:val="0"/>
          <w:marTop w:val="0"/>
          <w:marBottom w:val="0"/>
          <w:divBdr>
            <w:top w:val="none" w:sz="0" w:space="0" w:color="auto"/>
            <w:left w:val="none" w:sz="0" w:space="0" w:color="auto"/>
            <w:bottom w:val="none" w:sz="0" w:space="0" w:color="auto"/>
            <w:right w:val="none" w:sz="0" w:space="0" w:color="auto"/>
          </w:divBdr>
          <w:divsChild>
            <w:div w:id="9532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73955">
      <w:bodyDiv w:val="1"/>
      <w:marLeft w:val="0"/>
      <w:marRight w:val="0"/>
      <w:marTop w:val="0"/>
      <w:marBottom w:val="0"/>
      <w:divBdr>
        <w:top w:val="none" w:sz="0" w:space="0" w:color="auto"/>
        <w:left w:val="none" w:sz="0" w:space="0" w:color="auto"/>
        <w:bottom w:val="none" w:sz="0" w:space="0" w:color="auto"/>
        <w:right w:val="none" w:sz="0" w:space="0" w:color="auto"/>
      </w:divBdr>
      <w:divsChild>
        <w:div w:id="1213729636">
          <w:marLeft w:val="0"/>
          <w:marRight w:val="0"/>
          <w:marTop w:val="0"/>
          <w:marBottom w:val="0"/>
          <w:divBdr>
            <w:top w:val="none" w:sz="0" w:space="0" w:color="auto"/>
            <w:left w:val="none" w:sz="0" w:space="0" w:color="auto"/>
            <w:bottom w:val="none" w:sz="0" w:space="0" w:color="auto"/>
            <w:right w:val="none" w:sz="0" w:space="0" w:color="auto"/>
          </w:divBdr>
          <w:divsChild>
            <w:div w:id="2969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8977">
      <w:bodyDiv w:val="1"/>
      <w:marLeft w:val="0"/>
      <w:marRight w:val="0"/>
      <w:marTop w:val="0"/>
      <w:marBottom w:val="0"/>
      <w:divBdr>
        <w:top w:val="none" w:sz="0" w:space="0" w:color="auto"/>
        <w:left w:val="none" w:sz="0" w:space="0" w:color="auto"/>
        <w:bottom w:val="none" w:sz="0" w:space="0" w:color="auto"/>
        <w:right w:val="none" w:sz="0" w:space="0" w:color="auto"/>
      </w:divBdr>
      <w:divsChild>
        <w:div w:id="130943227">
          <w:marLeft w:val="0"/>
          <w:marRight w:val="0"/>
          <w:marTop w:val="0"/>
          <w:marBottom w:val="0"/>
          <w:divBdr>
            <w:top w:val="none" w:sz="0" w:space="0" w:color="auto"/>
            <w:left w:val="none" w:sz="0" w:space="0" w:color="auto"/>
            <w:bottom w:val="none" w:sz="0" w:space="0" w:color="auto"/>
            <w:right w:val="none" w:sz="0" w:space="0" w:color="auto"/>
          </w:divBdr>
          <w:divsChild>
            <w:div w:id="120124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53380">
      <w:bodyDiv w:val="1"/>
      <w:marLeft w:val="0"/>
      <w:marRight w:val="0"/>
      <w:marTop w:val="0"/>
      <w:marBottom w:val="0"/>
      <w:divBdr>
        <w:top w:val="none" w:sz="0" w:space="0" w:color="auto"/>
        <w:left w:val="none" w:sz="0" w:space="0" w:color="auto"/>
        <w:bottom w:val="none" w:sz="0" w:space="0" w:color="auto"/>
        <w:right w:val="none" w:sz="0" w:space="0" w:color="auto"/>
      </w:divBdr>
      <w:divsChild>
        <w:div w:id="288364249">
          <w:marLeft w:val="0"/>
          <w:marRight w:val="0"/>
          <w:marTop w:val="0"/>
          <w:marBottom w:val="0"/>
          <w:divBdr>
            <w:top w:val="none" w:sz="0" w:space="0" w:color="auto"/>
            <w:left w:val="none" w:sz="0" w:space="0" w:color="auto"/>
            <w:bottom w:val="none" w:sz="0" w:space="0" w:color="auto"/>
            <w:right w:val="none" w:sz="0" w:space="0" w:color="auto"/>
          </w:divBdr>
          <w:divsChild>
            <w:div w:id="70787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F5F38-73D2-1E41-9913-825FDA3D7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4194</Words>
  <Characters>23906</Characters>
  <Application>Microsoft Macintosh Word</Application>
  <DocSecurity>0</DocSecurity>
  <Lines>199</Lines>
  <Paragraphs>56</Paragraphs>
  <ScaleCrop>false</ScaleCrop>
  <Company/>
  <LinksUpToDate>false</LinksUpToDate>
  <CharactersWithSpaces>28044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Mendenhall</dc:creator>
  <cp:keywords/>
  <dc:description/>
  <cp:lastModifiedBy>Elizabeth Mendenhall</cp:lastModifiedBy>
  <cp:revision>3</cp:revision>
  <cp:lastPrinted>2017-08-22T17:51:00Z</cp:lastPrinted>
  <dcterms:created xsi:type="dcterms:W3CDTF">2017-10-26T15:15:00Z</dcterms:created>
  <dcterms:modified xsi:type="dcterms:W3CDTF">2017-10-26T15:15:00Z</dcterms:modified>
</cp:coreProperties>
</file>